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hint="eastAsia" w:ascii="方正小标宋简体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期“以法兴企”沙龙活动</w:t>
      </w:r>
      <w:r>
        <w:rPr>
          <w:rFonts w:hint="eastAsia" w:ascii="方正小标宋简体" w:eastAsia="方正小标宋简体" w:cs="Times New Roman"/>
          <w:color w:val="auto"/>
          <w:sz w:val="36"/>
          <w:szCs w:val="36"/>
        </w:rPr>
        <w:t>报名回执</w:t>
      </w:r>
    </w:p>
    <w:bookmarkEnd w:id="0"/>
    <w:p>
      <w:pPr>
        <w:rPr>
          <w:rFonts w:hint="eastAsia" w:ascii="方正小标宋简体" w:eastAsia="方正小标宋简体" w:cs="Times New Roman"/>
          <w:color w:val="auto"/>
          <w:sz w:val="36"/>
          <w:szCs w:val="36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公司名称：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842"/>
        <w:gridCol w:w="191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部门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2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问题征集表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932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一、</w:t>
            </w: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lang w:val="en-US" w:eastAsia="zh-CN"/>
              </w:rPr>
              <w:t>对于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女职工三期法律问题</w:t>
            </w: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等劳动用工管理方面有什么疑问？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932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二、其它问题或</w:t>
            </w: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lang w:val="en-US" w:eastAsia="zh-CN"/>
              </w:rPr>
              <w:t>难</w:t>
            </w: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题</w:t>
            </w:r>
          </w:p>
        </w:tc>
      </w:tr>
    </w:tbl>
    <w:p>
      <w:pPr>
        <w:widowControl/>
        <w:jc w:val="lef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:00前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将报名回执以电子邮件方式发至nansha@nsec.org.cn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或扫码报名。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联系人：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周先生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，联系电话：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13160810568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。</w:t>
      </w:r>
    </w:p>
    <w:p>
      <w:pPr>
        <w:widowControl/>
        <w:jc w:val="center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Times New Roman"/>
          <w:color w:val="auto"/>
          <w:sz w:val="32"/>
          <w:szCs w:val="32"/>
        </w:rPr>
        <w:drawing>
          <wp:inline distT="0" distB="0" distL="114300" distR="114300">
            <wp:extent cx="861695" cy="783590"/>
            <wp:effectExtent l="0" t="0" r="14605" b="16510"/>
            <wp:docPr id="1" name="图片 1" descr="第四期“以法兴企”沙龙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四期“以法兴企”沙龙活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可扫二维码报名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36234"/>
    <w:rsid w:val="2DF36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2019-06-25T09:16:00Z</dcterms:created>
  <dc:creator>Carrie. 小明</dc:creator>
  <cp:lastModifiedBy>Carrie. 小明</cp:lastModifiedBy>
  <dcterms:modified xsi:type="dcterms:W3CDTF">2019-06-25T09:16:45Z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