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第二十一届高交会展区分布图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4790" cy="7827010"/>
            <wp:effectExtent l="0" t="0" r="1016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782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11月14日论坛及活动安排</w:t>
      </w:r>
    </w:p>
    <w:tbl>
      <w:tblPr>
        <w:tblStyle w:val="4"/>
        <w:tblW w:w="901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348"/>
        <w:gridCol w:w="2409"/>
        <w:gridCol w:w="1890"/>
        <w:gridCol w:w="27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活动名称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主办方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9:00-10:00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第八届中国电子信息博览会新闻发布会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楼梅花厅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北京工信部和深圳市政府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5G+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智慧城市智慧杆国际（深圳）高峰论坛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楼茶花厅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深圳市智慧杆产业促进会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9:00-12:00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应急信息化系统与平台分论坛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深圳大中华国际交易广场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安全研究院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楼多媒体会议室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深圳市安全管理委员会办公室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人才驾到年度论坛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深圳人才园一楼多功能厅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9:00-12:30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“岭南科技论坛·双周创新论坛”——“科技成果转化创新发展论坛暨项目路演会”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楼郁金香厅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广东省科技合作研究促进中心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华南技术转移中心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9:30-10:00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电博会新闻发布会（待定）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楼梅花厅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中国电子器材有限公司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市工信局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深圳市平板显示行业协会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9:30-10:30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中国产品迈入欧盟市场的第一步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: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欧洲保护中国知识产权的机制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号馆国际信息发布厅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保加利亚貝納托夫知识产权专利局知识产权专利局（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Dr. Emil Benatov &amp; Partners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中国高新技术论坛——“改变世界的新兴科技”主题论坛（一）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楼簕杜鹃厅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 “十三五”工程建设科技重点项目发布会暨高质量发展论坛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楼菊花厅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深圳市住房和建设局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亚太智慧城市发展论坛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楼茉莉厅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国家信息中心、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IDG Asia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09:30-12:00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“一带一路”创新合作论坛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楼水仙厅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国际部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中国无人系统发展与未来高峰论坛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楼牡丹厅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中国机电产品进出口商会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中国机电设备招标中心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深圳市无人机行业协会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中国安防机器人产业联盟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深圳市安全防范行业协会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盐田区科技营商环境推介会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会议区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(1A55)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盐田区科技创新局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 STEM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教育产业高峰论坛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楼玫瑰厅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至顶网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光明区政策发布与重大项目签约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楼玫瑰厅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光明区人民政府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会见葡萄牙波尔图市长一行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福田香格里拉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市外办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10:00-12:00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CIDC2019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第十五届中国国际显示大会主旨论坛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楼梅花厅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深圳市平板显示行业协会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9:30-12:00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兵团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深圳产业合作及招商推介会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深圳艺嘉国际酒店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新疆生产建设兵团科技局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（深圳罗湖区文锦北路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号文锦广场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座）</w:t>
            </w: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会见宴请爱尔兰商业、企业和创新部代表团一行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五洲宾馆（待定）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市外办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11:00-13:00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、美国第四大城市休斯顿介绍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号馆国际信息发布厅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休斯顿市长办公室国际贸易委员会休斯顿深圳姐妹城市协会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、创新教育如何开始？——机器人学科基础操作</w:t>
            </w: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会见宴请德国慕尼黑市副市长克雷门斯•伯姆戈腾纳一行；签署两市经贸交流合作备忘录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五洲宾馆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市外办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13:00-18:00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机器人行业专场招聘会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中国科学院深圳先进技术研究院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（机器人分会场）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中国科学院深圳先进技术研究院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深圳市机器人协会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13:30-16:30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智能制造人才发展论坛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中国科学院深圳先进技术研究院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（机器人分会场）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中国科学院深圳先进技术研究院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深圳市机器人协会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13:30-17:00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中国无人系统安全性和可靠性技术论坛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楼牡丹厅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中国机电产品进出口商会 工业和信息化部电子第五研究所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中国机电设备招标中心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深圳市无人机行业协会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13:30-17:30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中国高新技术论坛——“改变世界的新兴科技”主题论坛（二）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楼簕杜鹃厅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13:30-14:00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北欧签约仪式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号馆国际信息发布厅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北欧创新汇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14:00-16:30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LMN 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中国激光显示技术高峰论坛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1A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会议区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广东省激光行业协会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深圳市科学技术协会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未来科技峰会——智能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时代新机遇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楼水仙厅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未来科技峰会——人工智能与智能制造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楼玫瑰厅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第二届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LMN 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中国激光显示技术高峰论坛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会议区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(1A55)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广东省激光行业协会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CIDC2019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第十五届中国国际显示大会圆桌峰会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楼梅花厅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深圳市平板显示行业协会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深圳市亚威会展有限公司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亚太智慧城市发展论坛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楼茉莉厅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国家信息中心、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IDG Asia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主题论坛：人工智能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智慧城市</w:t>
            </w: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第二十一届高交会高新技术项目融资培训会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楼菊花厅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深圳市天使母基金国际及国内项目培训会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14:10-17:30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应急安全技术装备分论坛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深圳大中华国际交易广场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安全研究院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楼多媒体会议室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深圳市安全管理委员会办公室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14:30-16:00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俄罗斯（待定）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号馆国际信息发布厅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俄罗斯科教部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15:00-15:30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绿色建筑产品与技术路演一：健康人居篇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号馆绿色之家展位（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2B62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）现场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深圳市绿色建筑协会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15:00-16:00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颁奖典礼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深圳大中华国际交易广场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深圳市安全管理委员会办公室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16:00-17:00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展商签约仪式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深圳大中华国际交易广场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深圳市安全管理委员会办公室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16:30-17:00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新加坡签约仪式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号馆国际信息发布厅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RBIAS Pte Ltd (Singapore)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17:00-20:00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CIDC2019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第十五届中国国际显示大会主题晚宴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楼梅花厅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深圳市平板显示行业协会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深圳市亚威会展有限公司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18:30-20:00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第二十一届高交会招待会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楼中厅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9:00-16:00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2019Casual Connect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全球游戏开发者大会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招商蛇口艺术中心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深圳市创梦天地科技有限公司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第十五届中国音视频产业大会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博林天瑞喜来登酒店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中国视像协会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深圳市亚威会展有限公司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中国产业园区国际高层峰会”暨粤港澳大湾区产业发展论坛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深圳市南山科兴科学园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B4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栋国际会议中心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深圳市产业园区发展促进会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09:00-17:00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第二十一届中国国际高新技术成果交易会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楼桂花厅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全国农业科技成果转移服务中心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农产品质量安全与标准发展论坛</w:t>
            </w: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中国农业科学院农业质量标准与检测技术研究所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第二十一届高交会项目配对洽谈活动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展馆（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9A11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高交会组委会办公室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粤港澳大湾区知识产权国际化人才供需对接会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8A02-01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广东省市场监督管理局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深圳市人民政府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届高交会首届中国卫星物联网产业发展论坛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光明区中集卫星物联网产业园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光明区人民政府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深圳市科学技术协会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10:00-16:00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粤港澳大湾区高端人才招聘会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罗湖区粤港澳大湾区人才创新园七楼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人才才智展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深圳人才园一楼人才街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9:00-17:30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人力资源行业新业态展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深圳人才园一楼多功能厅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10:30-17:00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新产品新技术发布活动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2A16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10:30-17:00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专业沙龙活动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深圳会展中心展馆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1A37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1A42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号馆（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4A15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4B08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高交会组委会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9:00-18:00</w:t>
            </w:r>
          </w:p>
        </w:tc>
        <w:tc>
          <w:tcPr>
            <w:tcW w:w="2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大变局、新机遇：创业投资高峰论坛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深圳圣廷苑酒店三楼锦绣厅</w:t>
            </w:r>
          </w:p>
        </w:tc>
        <w:tc>
          <w:tcPr>
            <w:tcW w:w="2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FFFFFF" w:sz="2" w:space="0"/>
              </w:pBdr>
              <w:spacing w:before="150" w:beforeAutospacing="0" w:after="150" w:afterAutospacing="0" w:line="3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深圳市创业投资同业公会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br w:type="page"/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参观第二十一届中国国际高新技术成果交易会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tbl>
      <w:tblPr>
        <w:tblStyle w:val="4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20"/>
        <w:gridCol w:w="1740"/>
        <w:gridCol w:w="246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460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1850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0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0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6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before="24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中午12</w:t>
      </w:r>
      <w:r>
        <w:rPr>
          <w:rFonts w:hint="eastAsia" w:ascii="仿宋_GB2312" w:eastAsia="仿宋_GB2312"/>
          <w:sz w:val="32"/>
          <w:szCs w:val="32"/>
        </w:rPr>
        <w:t>：00前将回执以电子邮件方式发至nansha@nsec.org.cn</w:t>
      </w:r>
      <w:r>
        <w:rPr>
          <w:rFonts w:hint="eastAsia" w:ascii="仿宋_GB2312" w:eastAsia="仿宋_GB2312"/>
          <w:sz w:val="32"/>
          <w:szCs w:val="32"/>
          <w:lang w:eastAsia="zh-CN"/>
        </w:rPr>
        <w:t>，或扫码报名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周先生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020-</w:t>
      </w:r>
      <w:r>
        <w:rPr>
          <w:rFonts w:hint="eastAsia" w:ascii="仿宋_GB2312" w:eastAsia="仿宋_GB2312"/>
          <w:sz w:val="32"/>
          <w:szCs w:val="32"/>
        </w:rPr>
        <w:t>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13160810568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4" name="图片 4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line="2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（可扫码报名）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地点：广州市南沙区企业和企业家联合会（广州市南沙区番中公路25号半山广场A2一楼117-119号[区政府北侧]）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144145</wp:posOffset>
            </wp:positionV>
            <wp:extent cx="5527040" cy="3362325"/>
            <wp:effectExtent l="0" t="0" r="16510" b="9525"/>
            <wp:wrapTopAndBottom/>
            <wp:docPr id="3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5123089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步行500米左右至半山广场。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自驾路线：自行驾车至半山广场（导航直接搜索“南沙区企业和企业家联合会”）。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4F70"/>
    <w:rsid w:val="072F4DCB"/>
    <w:rsid w:val="092209FE"/>
    <w:rsid w:val="09722FDF"/>
    <w:rsid w:val="0CD40873"/>
    <w:rsid w:val="13A048EF"/>
    <w:rsid w:val="1E95339D"/>
    <w:rsid w:val="256D0E6F"/>
    <w:rsid w:val="27481FEB"/>
    <w:rsid w:val="2C2C5E0A"/>
    <w:rsid w:val="2F22327B"/>
    <w:rsid w:val="319D69EE"/>
    <w:rsid w:val="34DF72DE"/>
    <w:rsid w:val="3A913D21"/>
    <w:rsid w:val="45A2321F"/>
    <w:rsid w:val="49DA7967"/>
    <w:rsid w:val="4BB92029"/>
    <w:rsid w:val="4C412B08"/>
    <w:rsid w:val="5021343B"/>
    <w:rsid w:val="53405B8E"/>
    <w:rsid w:val="542671D6"/>
    <w:rsid w:val="55C571A4"/>
    <w:rsid w:val="60AB1E4A"/>
    <w:rsid w:val="61FA3F67"/>
    <w:rsid w:val="62B82BCC"/>
    <w:rsid w:val="663850A7"/>
    <w:rsid w:val="68A42DDD"/>
    <w:rsid w:val="69A46E64"/>
    <w:rsid w:val="75C05E08"/>
    <w:rsid w:val="7A1D31BE"/>
    <w:rsid w:val="7A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何施恩</cp:lastModifiedBy>
  <dcterms:modified xsi:type="dcterms:W3CDTF">2019-11-14T01:11:45Z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