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autoSpaceDN w:val="0"/>
        <w:spacing w:after="240" w:line="440" w:lineRule="exact"/>
        <w:jc w:val="center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方正小标宋简体" w:hAnsi="宋体" w:eastAsia="方正小标宋简体" w:cs="宋体"/>
          <w:color w:val="000000"/>
          <w:sz w:val="40"/>
          <w:szCs w:val="44"/>
        </w:rPr>
        <w:t>服务资源库入库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4"/>
          <w:shd w:val="clear" w:color="auto" w:fill="FFFFFF"/>
        </w:rPr>
        <w:t>申请表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　</w:t>
      </w:r>
    </w:p>
    <w:tbl>
      <w:tblPr>
        <w:tblStyle w:val="6"/>
        <w:tblW w:w="10075" w:type="dxa"/>
        <w:jc w:val="center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8"/>
        <w:gridCol w:w="1776"/>
        <w:gridCol w:w="780"/>
        <w:gridCol w:w="1935"/>
        <w:gridCol w:w="1890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机构名称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（加盖公章）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5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行业类别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□人力资源服务机构  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  <w:t>财税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服务机构 □金融服务机构  □法律服务机构  □知识产权服务机构   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  <w:t>管理咨询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服务机构   □项目申报代理机构   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  <w:t>专业培训服务机构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 xml:space="preserve"> □其他机构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注册地址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ind w:firstLine="66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  <w:t>省    市    县（区）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  <w:t xml:space="preserve">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办公地址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官网及公众号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机构性质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□国有企业 □民营企业 □外资企业  □合资企业  □企业分支机构  □其他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成立时间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统一社会信用代码</w:t>
            </w:r>
          </w:p>
        </w:tc>
        <w:tc>
          <w:tcPr>
            <w:tcW w:w="41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联系方式</w:t>
            </w:r>
          </w:p>
        </w:tc>
        <w:tc>
          <w:tcPr>
            <w:tcW w:w="44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第一联系人</w:t>
            </w:r>
          </w:p>
        </w:tc>
        <w:tc>
          <w:tcPr>
            <w:tcW w:w="41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第二联系人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注册资金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注册时间</w:t>
            </w:r>
          </w:p>
        </w:tc>
        <w:tc>
          <w:tcPr>
            <w:tcW w:w="41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营业收入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纳税额</w:t>
            </w:r>
          </w:p>
        </w:tc>
        <w:tc>
          <w:tcPr>
            <w:tcW w:w="41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员工总数</w:t>
            </w:r>
          </w:p>
        </w:tc>
        <w:tc>
          <w:tcPr>
            <w:tcW w:w="44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入驻人员从业资质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机构资质</w:t>
            </w:r>
          </w:p>
        </w:tc>
        <w:tc>
          <w:tcPr>
            <w:tcW w:w="44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年服务企业数量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9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机构简介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shd w:val="clear" w:color="auto" w:fill="FFFFFF"/>
              </w:rPr>
              <w:t>包括单位基本情况、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经营范围、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shd w:val="clear" w:color="auto" w:fill="FFFFFF"/>
              </w:rPr>
              <w:t>行业地位、经营规模、服务特色、服务业绩。）</w:t>
            </w:r>
          </w:p>
        </w:tc>
        <w:tc>
          <w:tcPr>
            <w:tcW w:w="8617" w:type="dxa"/>
            <w:gridSpan w:val="5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8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0"/>
              </w:rPr>
              <w:t>其他需要说明的情况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br w:type="page"/>
      </w:r>
    </w:p>
    <w:p>
      <w:pPr>
        <w:widowControl/>
        <w:autoSpaceDN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申请入库机构承诺书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按照《关于招募南沙区中小企业服务资源库专业服务机构（第二批）的公告》内容，本机构自愿申请加入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南沙区中小企业服务资源库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并承诺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1、保证申请时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所提供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信息、资料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真实准确无误；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切实履行入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义务，全力配合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南沙区企业和企业家联合会、南沙区中小企业服务中心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3、按照政府和行业定价标准，主动公开专业服务门类、服务项目及市场收费价格，以相对优惠的价格（低于同期同类服务市场标准的15-20%）向服务对象提供优质服务，诚信经营，并及时将市场动态价格报运营管理机构备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4、在库期间，本机构及其工作人员不在服务活动中为自己或他人谋取非法利益，不做有可能影响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南沙区企业和企业家联合会、南沙区中小企业服务中心声誉的行为；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对本机构开展的服务活动独立承担法律责任。</w:t>
      </w:r>
    </w:p>
    <w:p>
      <w:pPr>
        <w:widowControl/>
        <w:autoSpaceDN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autoSpaceDN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autoSpaceDN w:val="0"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</w:rPr>
        <w:t>申请机构名称（盖章）：</w:t>
      </w:r>
    </w:p>
    <w:p>
      <w:pPr>
        <w:widowControl/>
        <w:autoSpaceDN w:val="0"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申请人：</w:t>
      </w:r>
    </w:p>
    <w:p>
      <w:pPr>
        <w:widowControl/>
        <w:autoSpaceDN w:val="0"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申请日期：    年   月   日</w:t>
      </w: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832B75"/>
    <w:rsid w:val="3F5830E8"/>
    <w:rsid w:val="4D9760C0"/>
    <w:rsid w:val="672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FollowedHyperlink"/>
    <w:basedOn w:val="7"/>
    <w:qFormat/>
    <w:uiPriority w:val="99"/>
    <w:rPr>
      <w:color w:val="800080"/>
      <w:u w:val="none"/>
    </w:rPr>
  </w:style>
  <w:style w:type="character" w:styleId="9">
    <w:name w:val="Hyperlink"/>
    <w:basedOn w:val="7"/>
    <w:qFormat/>
    <w:uiPriority w:val="99"/>
    <w:rPr>
      <w:color w:val="0000FF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article-author1"/>
    <w:basedOn w:val="7"/>
    <w:qFormat/>
    <w:uiPriority w:val="0"/>
    <w:rPr>
      <w:color w:val="CCCCCC"/>
      <w:sz w:val="18"/>
      <w:szCs w:val="18"/>
    </w:rPr>
  </w:style>
  <w:style w:type="character" w:customStyle="1" w:styleId="14">
    <w:name w:val="article-date1"/>
    <w:basedOn w:val="7"/>
    <w:qFormat/>
    <w:uiPriority w:val="0"/>
    <w:rPr>
      <w:color w:val="CCCCCC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1978</Words>
  <Characters>2090</Characters>
  <Paragraphs>149</Paragraphs>
  <TotalTime>119</TotalTime>
  <ScaleCrop>false</ScaleCrop>
  <LinksUpToDate>false</LinksUpToDate>
  <CharactersWithSpaces>2370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2019-02-28T02:02:00Z</dcterms:created>
  <dc:creator>PC</dc:creator>
  <cp:lastModifiedBy>何施恩</cp:lastModifiedBy>
  <cp:lastPrinted>2019-08-16T03:59:00Z</cp:lastPrinted>
  <dcterms:modified xsi:type="dcterms:W3CDTF">2019-08-21T04:32:57Z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