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微软雅黑" w:eastAsia="仿宋_GB2312"/>
          <w:sz w:val="32"/>
          <w:szCs w:val="32"/>
          <w:shd w:val="clear" w:color="auto" w:fill="FFFFFF"/>
          <w:lang w:eastAsia="zh-CN"/>
        </w:rPr>
      </w:pPr>
      <w:r>
        <w:rPr>
          <w:rFonts w:hint="eastAsia" w:ascii="仿宋_GB2312" w:hAnsi="微软雅黑" w:eastAsia="仿宋_GB2312"/>
          <w:sz w:val="32"/>
          <w:szCs w:val="32"/>
          <w:shd w:val="clear" w:color="auto" w:fill="FFFFFF"/>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32"/>
          <w:szCs w:val="32"/>
        </w:rPr>
        <w:t>广州市南沙区企业联合会会员积分管理办法</w:t>
      </w:r>
      <w:r>
        <w:rPr>
          <w:rFonts w:hint="eastAsia" w:ascii="方正小标宋简体" w:hAnsi="方正小标宋简体" w:eastAsia="方正小标宋简体" w:cs="方正小标宋简体"/>
          <w:b w:val="0"/>
          <w:bCs/>
          <w:sz w:val="32"/>
          <w:szCs w:val="32"/>
          <w:lang w:eastAsia="zh-CN"/>
        </w:rPr>
        <w:t>（试行）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b/>
          <w:bCs/>
          <w:sz w:val="32"/>
          <w:szCs w:val="32"/>
          <w:shd w:val="clear" w:color="auto" w:fill="FFFFFF"/>
        </w:rPr>
      </w:pPr>
      <w:r>
        <w:rPr>
          <w:rFonts w:hint="eastAsia" w:ascii="仿宋_GB2312" w:hAnsi="微软雅黑" w:eastAsia="仿宋_GB2312"/>
          <w:b/>
          <w:bCs/>
          <w:sz w:val="32"/>
          <w:szCs w:val="32"/>
          <w:shd w:val="clear" w:color="auto" w:fill="FFFFFF"/>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第</w:t>
      </w:r>
      <w:r>
        <w:rPr>
          <w:rFonts w:hint="eastAsia" w:ascii="仿宋_GB2312" w:hAnsi="微软雅黑" w:eastAsia="仿宋_GB2312"/>
          <w:sz w:val="32"/>
          <w:szCs w:val="32"/>
          <w:shd w:val="clear" w:color="auto" w:fill="FFFFFF"/>
          <w:lang w:eastAsia="zh-CN"/>
        </w:rPr>
        <w:t>一</w:t>
      </w:r>
      <w:r>
        <w:rPr>
          <w:rFonts w:hint="eastAsia" w:ascii="仿宋_GB2312" w:hAnsi="微软雅黑" w:eastAsia="仿宋_GB2312"/>
          <w:sz w:val="32"/>
          <w:szCs w:val="32"/>
          <w:shd w:val="clear" w:color="auto" w:fill="FFFFFF"/>
        </w:rPr>
        <w:t>条 为建立健全</w:t>
      </w:r>
      <w:r>
        <w:rPr>
          <w:rFonts w:hint="eastAsia" w:ascii="仿宋_GB2312" w:hAnsi="微软雅黑" w:eastAsia="仿宋_GB2312"/>
          <w:sz w:val="32"/>
          <w:szCs w:val="32"/>
          <w:shd w:val="clear" w:color="auto" w:fill="FFFFFF"/>
          <w:lang w:eastAsia="zh-CN"/>
        </w:rPr>
        <w:t>广州市南沙区企业联合会（简称“南沙企联”）</w:t>
      </w:r>
      <w:r>
        <w:rPr>
          <w:rFonts w:hint="eastAsia" w:ascii="仿宋_GB2312" w:hAnsi="微软雅黑" w:eastAsia="仿宋_GB2312"/>
          <w:sz w:val="32"/>
          <w:szCs w:val="32"/>
          <w:shd w:val="clear" w:color="auto" w:fill="FFFFFF"/>
        </w:rPr>
        <w:t>管理机制，充分调动</w:t>
      </w:r>
      <w:r>
        <w:rPr>
          <w:rFonts w:hint="eastAsia" w:ascii="仿宋_GB2312" w:hAnsi="微软雅黑" w:eastAsia="仿宋_GB2312"/>
          <w:sz w:val="32"/>
          <w:szCs w:val="32"/>
          <w:shd w:val="clear" w:color="auto" w:fill="FFFFFF"/>
          <w:lang w:eastAsia="zh-CN"/>
        </w:rPr>
        <w:t>会员</w:t>
      </w:r>
      <w:r>
        <w:rPr>
          <w:rFonts w:hint="eastAsia" w:ascii="仿宋_GB2312" w:hAnsi="微软雅黑" w:eastAsia="仿宋_GB2312"/>
          <w:sz w:val="32"/>
          <w:szCs w:val="32"/>
          <w:shd w:val="clear" w:color="auto" w:fill="FFFFFF"/>
        </w:rPr>
        <w:t>单位</w:t>
      </w:r>
      <w:r>
        <w:rPr>
          <w:rFonts w:hint="eastAsia" w:ascii="仿宋_GB2312" w:hAnsi="微软雅黑" w:eastAsia="仿宋_GB2312"/>
          <w:sz w:val="32"/>
          <w:szCs w:val="32"/>
          <w:shd w:val="clear" w:color="auto" w:fill="FFFFFF"/>
          <w:lang w:eastAsia="zh-CN"/>
        </w:rPr>
        <w:t>参与协会建设</w:t>
      </w:r>
      <w:r>
        <w:rPr>
          <w:rFonts w:hint="eastAsia" w:ascii="仿宋_GB2312" w:hAnsi="微软雅黑" w:eastAsia="仿宋_GB2312"/>
          <w:sz w:val="32"/>
          <w:szCs w:val="32"/>
          <w:shd w:val="clear" w:color="auto" w:fill="FFFFFF"/>
        </w:rPr>
        <w:t>的积极性和主动性，增强南沙企联的凝聚力与向心力，促进南沙企联各项工作有序开展，依据《广州市南沙区企业联合会章程》，特制定本办法。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第二条 积分管理的宗旨是褒奖</w:t>
      </w:r>
      <w:r>
        <w:rPr>
          <w:rFonts w:hint="eastAsia" w:ascii="仿宋_GB2312" w:hAnsi="微软雅黑" w:eastAsia="仿宋_GB2312"/>
          <w:sz w:val="32"/>
          <w:szCs w:val="32"/>
          <w:shd w:val="clear" w:color="auto" w:fill="FFFFFF"/>
          <w:lang w:eastAsia="zh-CN"/>
        </w:rPr>
        <w:t>南沙企联会员</w:t>
      </w:r>
      <w:r>
        <w:rPr>
          <w:rFonts w:hint="eastAsia" w:ascii="仿宋_GB2312" w:hAnsi="微软雅黑" w:eastAsia="仿宋_GB2312"/>
          <w:sz w:val="32"/>
          <w:szCs w:val="32"/>
          <w:shd w:val="clear" w:color="auto" w:fill="FFFFFF"/>
        </w:rPr>
        <w:t>单位的以下行为：引领行业发展；具备高度的社会公益事业心；胜任</w:t>
      </w:r>
      <w:r>
        <w:rPr>
          <w:rFonts w:hint="eastAsia" w:ascii="仿宋_GB2312" w:hAnsi="微软雅黑" w:eastAsia="仿宋_GB2312"/>
          <w:sz w:val="32"/>
          <w:szCs w:val="32"/>
          <w:shd w:val="clear" w:color="auto" w:fill="FFFFFF"/>
          <w:lang w:eastAsia="zh-CN"/>
        </w:rPr>
        <w:t>南沙企联</w:t>
      </w:r>
      <w:r>
        <w:rPr>
          <w:rFonts w:hint="eastAsia" w:ascii="仿宋_GB2312" w:hAnsi="微软雅黑" w:eastAsia="仿宋_GB2312"/>
          <w:sz w:val="32"/>
          <w:szCs w:val="32"/>
          <w:shd w:val="clear" w:color="auto" w:fill="FFFFFF"/>
        </w:rPr>
        <w:t>的组织和领导职责；有效执行</w:t>
      </w:r>
      <w:r>
        <w:rPr>
          <w:rFonts w:hint="eastAsia" w:ascii="仿宋_GB2312" w:hAnsi="微软雅黑" w:eastAsia="仿宋_GB2312"/>
          <w:sz w:val="32"/>
          <w:szCs w:val="32"/>
          <w:shd w:val="clear" w:color="auto" w:fill="FFFFFF"/>
          <w:lang w:eastAsia="zh-CN"/>
        </w:rPr>
        <w:t>南沙企联</w:t>
      </w:r>
      <w:r>
        <w:rPr>
          <w:rFonts w:hint="eastAsia" w:ascii="仿宋_GB2312" w:hAnsi="微软雅黑" w:eastAsia="仿宋_GB2312"/>
          <w:sz w:val="32"/>
          <w:szCs w:val="32"/>
          <w:shd w:val="clear" w:color="auto" w:fill="FFFFFF"/>
        </w:rPr>
        <w:t>的制度、规范及工作计划；对行业发展及</w:t>
      </w:r>
      <w:r>
        <w:rPr>
          <w:rFonts w:hint="eastAsia" w:ascii="仿宋_GB2312" w:hAnsi="微软雅黑" w:eastAsia="仿宋_GB2312"/>
          <w:sz w:val="32"/>
          <w:szCs w:val="32"/>
          <w:shd w:val="clear" w:color="auto" w:fill="FFFFFF"/>
          <w:lang w:eastAsia="zh-CN"/>
        </w:rPr>
        <w:t>南沙企联</w:t>
      </w:r>
      <w:r>
        <w:rPr>
          <w:rFonts w:hint="eastAsia" w:ascii="仿宋_GB2312" w:hAnsi="微软雅黑" w:eastAsia="仿宋_GB2312"/>
          <w:sz w:val="32"/>
          <w:szCs w:val="32"/>
          <w:shd w:val="clear" w:color="auto" w:fill="FFFFFF"/>
        </w:rPr>
        <w:t>工作的支持和参与程度较高等。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第三条 积分管理是客观评价</w:t>
      </w:r>
      <w:r>
        <w:rPr>
          <w:rFonts w:hint="eastAsia" w:ascii="仿宋_GB2312" w:hAnsi="微软雅黑" w:eastAsia="仿宋_GB2312"/>
          <w:sz w:val="32"/>
          <w:szCs w:val="32"/>
          <w:shd w:val="clear" w:color="auto" w:fill="FFFFFF"/>
          <w:lang w:eastAsia="zh-CN"/>
        </w:rPr>
        <w:t>会员</w:t>
      </w:r>
      <w:r>
        <w:rPr>
          <w:rFonts w:hint="eastAsia" w:ascii="仿宋_GB2312" w:hAnsi="微软雅黑" w:eastAsia="仿宋_GB2312"/>
          <w:sz w:val="32"/>
          <w:szCs w:val="32"/>
          <w:shd w:val="clear" w:color="auto" w:fill="FFFFFF"/>
        </w:rPr>
        <w:t>单位对行业发展的贡献程度，真实记录和统计</w:t>
      </w:r>
      <w:r>
        <w:rPr>
          <w:rFonts w:hint="eastAsia" w:ascii="仿宋_GB2312" w:hAnsi="微软雅黑" w:eastAsia="仿宋_GB2312"/>
          <w:sz w:val="32"/>
          <w:szCs w:val="32"/>
          <w:shd w:val="clear" w:color="auto" w:fill="FFFFFF"/>
          <w:lang w:eastAsia="zh-CN"/>
        </w:rPr>
        <w:t>会员</w:t>
      </w:r>
      <w:r>
        <w:rPr>
          <w:rFonts w:hint="eastAsia" w:ascii="仿宋_GB2312" w:hAnsi="微软雅黑" w:eastAsia="仿宋_GB2312"/>
          <w:sz w:val="32"/>
          <w:szCs w:val="32"/>
          <w:shd w:val="clear" w:color="auto" w:fill="FFFFFF"/>
        </w:rPr>
        <w:t>单位参与和支持</w:t>
      </w:r>
      <w:r>
        <w:rPr>
          <w:rFonts w:hint="eastAsia" w:ascii="仿宋_GB2312" w:hAnsi="微软雅黑" w:eastAsia="仿宋_GB2312"/>
          <w:sz w:val="32"/>
          <w:szCs w:val="32"/>
          <w:shd w:val="clear" w:color="auto" w:fill="FFFFFF"/>
          <w:lang w:eastAsia="zh-CN"/>
        </w:rPr>
        <w:t>南沙企联</w:t>
      </w:r>
      <w:r>
        <w:rPr>
          <w:rFonts w:hint="eastAsia" w:ascii="仿宋_GB2312" w:hAnsi="微软雅黑" w:eastAsia="仿宋_GB2312"/>
          <w:sz w:val="32"/>
          <w:szCs w:val="32"/>
          <w:shd w:val="clear" w:color="auto" w:fill="FFFFFF"/>
        </w:rPr>
        <w:t>工作的情况，倡导和鼓励各单位以行业规范健康发展为己任，严格履行</w:t>
      </w:r>
      <w:r>
        <w:rPr>
          <w:rFonts w:hint="eastAsia" w:ascii="仿宋_GB2312" w:hAnsi="微软雅黑" w:eastAsia="仿宋_GB2312"/>
          <w:sz w:val="32"/>
          <w:szCs w:val="32"/>
          <w:shd w:val="clear" w:color="auto" w:fill="FFFFFF"/>
          <w:lang w:eastAsia="zh-CN"/>
        </w:rPr>
        <w:t>会员单位</w:t>
      </w:r>
      <w:r>
        <w:rPr>
          <w:rFonts w:hint="eastAsia" w:ascii="仿宋_GB2312" w:hAnsi="微软雅黑" w:eastAsia="仿宋_GB2312"/>
          <w:sz w:val="32"/>
          <w:szCs w:val="32"/>
          <w:shd w:val="clear" w:color="auto" w:fill="FFFFFF"/>
        </w:rPr>
        <w:t>的责任和义务，积极参与和主动承担</w:t>
      </w:r>
      <w:r>
        <w:rPr>
          <w:rFonts w:hint="eastAsia" w:ascii="仿宋_GB2312" w:hAnsi="微软雅黑" w:eastAsia="仿宋_GB2312"/>
          <w:sz w:val="32"/>
          <w:szCs w:val="32"/>
          <w:shd w:val="clear" w:color="auto" w:fill="FFFFFF"/>
          <w:lang w:eastAsia="zh-CN"/>
        </w:rPr>
        <w:t>南沙企联</w:t>
      </w:r>
      <w:r>
        <w:rPr>
          <w:rFonts w:hint="eastAsia" w:ascii="仿宋_GB2312" w:hAnsi="微软雅黑" w:eastAsia="仿宋_GB2312"/>
          <w:sz w:val="32"/>
          <w:szCs w:val="32"/>
          <w:shd w:val="clear" w:color="auto" w:fill="FFFFFF"/>
        </w:rPr>
        <w:t>的各项工作。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第四条 积分管理遵循的基本原则是公平公正、客观透明。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第五条 本办法适用于</w:t>
      </w:r>
      <w:r>
        <w:rPr>
          <w:rFonts w:hint="eastAsia" w:ascii="仿宋_GB2312" w:hAnsi="微软雅黑" w:eastAsia="仿宋_GB2312"/>
          <w:sz w:val="32"/>
          <w:szCs w:val="32"/>
          <w:shd w:val="clear" w:color="auto" w:fill="FFFFFF"/>
          <w:lang w:eastAsia="zh-CN"/>
        </w:rPr>
        <w:t>南沙企联所有会员</w:t>
      </w:r>
      <w:r>
        <w:rPr>
          <w:rFonts w:hint="eastAsia" w:ascii="仿宋_GB2312" w:hAnsi="微软雅黑" w:eastAsia="仿宋_GB2312"/>
          <w:sz w:val="32"/>
          <w:szCs w:val="32"/>
          <w:shd w:val="clear" w:color="auto" w:fill="FFFFFF"/>
        </w:rPr>
        <w:t>单位。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b/>
          <w:sz w:val="32"/>
          <w:szCs w:val="32"/>
          <w:lang w:val="en-US" w:eastAsia="zh-CN"/>
        </w:rPr>
      </w:pPr>
      <w:r>
        <w:rPr>
          <w:rFonts w:hint="eastAsia" w:ascii="仿宋_GB2312" w:eastAsia="仿宋_GB2312"/>
          <w:b/>
          <w:sz w:val="32"/>
          <w:szCs w:val="32"/>
          <w:lang w:eastAsia="zh-CN"/>
        </w:rPr>
        <w:t>第二章</w:t>
      </w:r>
      <w:r>
        <w:rPr>
          <w:rFonts w:hint="eastAsia" w:ascii="仿宋_GB2312" w:eastAsia="仿宋_GB2312"/>
          <w:b/>
          <w:sz w:val="32"/>
          <w:szCs w:val="32"/>
          <w:lang w:val="en-US" w:eastAsia="zh-CN"/>
        </w:rPr>
        <w:t xml:space="preserve"> 积分内容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 xml:space="preserve">第六条 </w:t>
      </w:r>
      <w:r>
        <w:rPr>
          <w:rFonts w:hint="default" w:ascii="仿宋_GB2312" w:eastAsia="仿宋_GB2312"/>
          <w:b w:val="0"/>
          <w:bCs/>
          <w:sz w:val="32"/>
          <w:szCs w:val="32"/>
          <w:lang w:val="en-US" w:eastAsia="zh-CN"/>
        </w:rPr>
        <w:t>积分对象为</w:t>
      </w:r>
      <w:r>
        <w:rPr>
          <w:rFonts w:hint="eastAsia" w:ascii="仿宋_GB2312" w:eastAsia="仿宋_GB2312"/>
          <w:b w:val="0"/>
          <w:bCs/>
          <w:sz w:val="32"/>
          <w:szCs w:val="32"/>
          <w:lang w:val="en-US" w:eastAsia="zh-CN"/>
        </w:rPr>
        <w:t>南沙企联</w:t>
      </w:r>
      <w:r>
        <w:rPr>
          <w:rFonts w:hint="default" w:ascii="仿宋_GB2312" w:eastAsia="仿宋_GB2312"/>
          <w:b w:val="0"/>
          <w:bCs/>
          <w:sz w:val="32"/>
          <w:szCs w:val="32"/>
          <w:lang w:val="en-US" w:eastAsia="zh-CN"/>
        </w:rPr>
        <w:t>会员</w:t>
      </w:r>
      <w:r>
        <w:rPr>
          <w:rFonts w:hint="eastAsia" w:ascii="仿宋_GB2312" w:eastAsia="仿宋_GB2312"/>
          <w:b w:val="0"/>
          <w:bCs/>
          <w:sz w:val="32"/>
          <w:szCs w:val="32"/>
          <w:lang w:val="en-US" w:eastAsia="zh-CN"/>
        </w:rPr>
        <w:t>单位</w:t>
      </w:r>
      <w:r>
        <w:rPr>
          <w:rFonts w:hint="default" w:ascii="仿宋_GB2312" w:eastAsia="仿宋_GB2312"/>
          <w:b w:val="0"/>
          <w:bCs/>
          <w:sz w:val="32"/>
          <w:szCs w:val="32"/>
          <w:lang w:val="en-US" w:eastAsia="zh-CN"/>
        </w:rPr>
        <w:t>。任一</w:t>
      </w:r>
      <w:r>
        <w:rPr>
          <w:rFonts w:hint="eastAsia" w:ascii="仿宋_GB2312" w:eastAsia="仿宋_GB2312"/>
          <w:b w:val="0"/>
          <w:bCs/>
          <w:sz w:val="32"/>
          <w:szCs w:val="32"/>
          <w:lang w:val="en-US" w:eastAsia="zh-CN"/>
        </w:rPr>
        <w:t>会员</w:t>
      </w:r>
      <w:r>
        <w:rPr>
          <w:rFonts w:hint="default" w:ascii="仿宋_GB2312" w:eastAsia="仿宋_GB2312"/>
          <w:b w:val="0"/>
          <w:bCs/>
          <w:sz w:val="32"/>
          <w:szCs w:val="32"/>
          <w:lang w:val="en-US" w:eastAsia="zh-CN"/>
        </w:rPr>
        <w:t>单位满足积分条件，</w:t>
      </w:r>
      <w:r>
        <w:rPr>
          <w:rFonts w:hint="eastAsia" w:ascii="仿宋_GB2312" w:eastAsia="仿宋_GB2312"/>
          <w:b w:val="0"/>
          <w:bCs/>
          <w:sz w:val="32"/>
          <w:szCs w:val="32"/>
          <w:lang w:val="en-US" w:eastAsia="zh-CN"/>
        </w:rPr>
        <w:t>即</w:t>
      </w:r>
      <w:r>
        <w:rPr>
          <w:rFonts w:hint="default" w:ascii="仿宋_GB2312" w:eastAsia="仿宋_GB2312"/>
          <w:b w:val="0"/>
          <w:bCs/>
          <w:sz w:val="32"/>
          <w:szCs w:val="32"/>
          <w:lang w:val="en-US" w:eastAsia="zh-CN"/>
        </w:rPr>
        <w:t>可获得相应积分，各单位获得的单项积分</w:t>
      </w:r>
      <w:r>
        <w:rPr>
          <w:rFonts w:hint="eastAsia" w:ascii="仿宋_GB2312" w:eastAsia="仿宋_GB2312"/>
          <w:b w:val="0"/>
          <w:bCs/>
          <w:sz w:val="32"/>
          <w:szCs w:val="32"/>
          <w:lang w:val="en-US" w:eastAsia="zh-CN"/>
        </w:rPr>
        <w:t>进行</w:t>
      </w:r>
      <w:r>
        <w:rPr>
          <w:rFonts w:hint="default" w:ascii="仿宋_GB2312" w:eastAsia="仿宋_GB2312"/>
          <w:b w:val="0"/>
          <w:bCs/>
          <w:sz w:val="32"/>
          <w:szCs w:val="32"/>
          <w:lang w:val="en-US" w:eastAsia="zh-CN"/>
        </w:rPr>
        <w:t>累加</w:t>
      </w:r>
      <w:r>
        <w:rPr>
          <w:rFonts w:hint="eastAsia" w:ascii="仿宋_GB2312" w:eastAsia="仿宋_GB2312"/>
          <w:b w:val="0"/>
          <w:bCs/>
          <w:sz w:val="32"/>
          <w:szCs w:val="32"/>
          <w:lang w:val="en-US" w:eastAsia="zh-CN"/>
        </w:rPr>
        <w:t>后</w:t>
      </w:r>
      <w:r>
        <w:rPr>
          <w:rFonts w:hint="default" w:ascii="仿宋_GB2312" w:eastAsia="仿宋_GB2312"/>
          <w:b w:val="0"/>
          <w:bCs/>
          <w:sz w:val="32"/>
          <w:szCs w:val="32"/>
          <w:lang w:val="en-US" w:eastAsia="zh-CN"/>
        </w:rPr>
        <w:t>，记录在该单位名下。积分越高表明该单位对行业发展及</w:t>
      </w:r>
      <w:r>
        <w:rPr>
          <w:rFonts w:hint="eastAsia" w:ascii="仿宋_GB2312" w:eastAsia="仿宋_GB2312"/>
          <w:b w:val="0"/>
          <w:bCs/>
          <w:sz w:val="32"/>
          <w:szCs w:val="32"/>
          <w:lang w:val="en-US" w:eastAsia="zh-CN"/>
        </w:rPr>
        <w:t>南沙企联</w:t>
      </w:r>
      <w:r>
        <w:rPr>
          <w:rFonts w:hint="default" w:ascii="仿宋_GB2312" w:eastAsia="仿宋_GB2312"/>
          <w:b w:val="0"/>
          <w:bCs/>
          <w:sz w:val="32"/>
          <w:szCs w:val="32"/>
          <w:lang w:val="en-US" w:eastAsia="zh-CN"/>
        </w:rPr>
        <w:t>工作的贡献度越大。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第七条 积分主要内容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一）基础积分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b w:val="0"/>
          <w:bCs/>
          <w:sz w:val="32"/>
          <w:szCs w:val="32"/>
          <w:lang w:val="en-US" w:eastAsia="zh-CN"/>
        </w:rPr>
      </w:pPr>
      <w:r>
        <w:rPr>
          <w:rFonts w:hint="eastAsia" w:ascii="仿宋_GB2312" w:eastAsia="仿宋_GB2312"/>
          <w:sz w:val="32"/>
          <w:szCs w:val="32"/>
          <w:lang w:val="en-US" w:eastAsia="zh-CN"/>
        </w:rPr>
        <w:t>会员入会后，根据担任的南沙企联职务级别予以积分。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（二）会议积分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按照会议规格安排相应级别人员参加</w:t>
      </w:r>
      <w:r>
        <w:rPr>
          <w:rFonts w:hint="eastAsia" w:ascii="仿宋_GB2312" w:eastAsia="仿宋_GB2312"/>
          <w:b w:val="0"/>
          <w:bCs/>
          <w:sz w:val="32"/>
          <w:szCs w:val="32"/>
        </w:rPr>
        <w:t>会员代表大会</w:t>
      </w:r>
      <w:r>
        <w:rPr>
          <w:rFonts w:hint="eastAsia" w:ascii="仿宋_GB2312" w:eastAsia="仿宋_GB2312"/>
          <w:b w:val="0"/>
          <w:bCs/>
          <w:sz w:val="32"/>
          <w:szCs w:val="32"/>
          <w:lang w:eastAsia="zh-CN"/>
        </w:rPr>
        <w:t>、</w:t>
      </w:r>
      <w:r>
        <w:rPr>
          <w:rFonts w:hint="eastAsia" w:ascii="仿宋_GB2312" w:eastAsia="仿宋_GB2312"/>
          <w:b w:val="0"/>
          <w:bCs/>
          <w:sz w:val="32"/>
          <w:szCs w:val="32"/>
        </w:rPr>
        <w:t>理事会议(含常务理事会</w:t>
      </w:r>
      <w:r>
        <w:rPr>
          <w:rFonts w:hint="eastAsia" w:ascii="仿宋_GB2312" w:eastAsia="仿宋_GB2312"/>
          <w:b w:val="0"/>
          <w:bCs/>
          <w:sz w:val="32"/>
          <w:szCs w:val="32"/>
          <w:lang w:val="en-US" w:eastAsia="zh-CN"/>
        </w:rPr>
        <w:t>议</w:t>
      </w:r>
      <w:r>
        <w:rPr>
          <w:rFonts w:hint="eastAsia" w:ascii="仿宋_GB2312" w:eastAsia="仿宋_GB2312"/>
          <w:b w:val="0"/>
          <w:bCs/>
          <w:sz w:val="32"/>
          <w:szCs w:val="32"/>
        </w:rPr>
        <w:t>)</w:t>
      </w:r>
      <w:r>
        <w:rPr>
          <w:rFonts w:hint="eastAsia" w:ascii="仿宋_GB2312" w:eastAsia="仿宋_GB2312"/>
          <w:b w:val="0"/>
          <w:bCs/>
          <w:sz w:val="32"/>
          <w:szCs w:val="32"/>
          <w:lang w:eastAsia="zh-CN"/>
        </w:rPr>
        <w:t>、</w:t>
      </w:r>
      <w:r>
        <w:rPr>
          <w:rFonts w:hint="eastAsia" w:ascii="仿宋_GB2312" w:eastAsia="仿宋_GB2312"/>
          <w:b w:val="0"/>
          <w:bCs/>
          <w:sz w:val="32"/>
          <w:szCs w:val="32"/>
        </w:rPr>
        <w:t>监事会会议</w:t>
      </w:r>
      <w:r>
        <w:rPr>
          <w:rFonts w:hint="eastAsia" w:ascii="仿宋_GB2312" w:eastAsia="仿宋_GB2312"/>
          <w:b w:val="0"/>
          <w:bCs/>
          <w:sz w:val="32"/>
          <w:szCs w:val="32"/>
          <w:lang w:eastAsia="zh-CN"/>
        </w:rPr>
        <w:t>或</w:t>
      </w:r>
      <w:r>
        <w:rPr>
          <w:rFonts w:hint="eastAsia" w:ascii="仿宋_GB2312" w:eastAsia="仿宋_GB2312"/>
          <w:b w:val="0"/>
          <w:bCs/>
          <w:sz w:val="32"/>
          <w:szCs w:val="32"/>
        </w:rPr>
        <w:t>会长办公会议的予以积分</w:t>
      </w:r>
      <w:r>
        <w:rPr>
          <w:rFonts w:hint="eastAsia" w:ascii="仿宋_GB2312" w:eastAsia="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（三）活动积分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1.积极参加</w:t>
      </w:r>
      <w:r>
        <w:rPr>
          <w:rFonts w:hint="eastAsia" w:ascii="仿宋_GB2312" w:eastAsia="仿宋_GB2312"/>
          <w:b w:val="0"/>
          <w:bCs/>
          <w:sz w:val="32"/>
          <w:szCs w:val="32"/>
        </w:rPr>
        <w:t>南沙企联日常活动、品牌活动</w:t>
      </w:r>
      <w:r>
        <w:rPr>
          <w:rFonts w:hint="eastAsia" w:ascii="仿宋_GB2312" w:eastAsia="仿宋_GB2312"/>
          <w:b w:val="0"/>
          <w:bCs/>
          <w:sz w:val="32"/>
          <w:szCs w:val="32"/>
          <w:lang w:eastAsia="zh-CN"/>
        </w:rPr>
        <w:t>、</w:t>
      </w:r>
      <w:r>
        <w:rPr>
          <w:rFonts w:hint="eastAsia" w:ascii="仿宋_GB2312" w:eastAsia="仿宋_GB2312"/>
          <w:b w:val="0"/>
          <w:bCs/>
          <w:sz w:val="32"/>
          <w:szCs w:val="32"/>
        </w:rPr>
        <w:t>文体活动</w:t>
      </w:r>
      <w:r>
        <w:rPr>
          <w:rFonts w:hint="eastAsia" w:ascii="仿宋_GB2312" w:eastAsia="仿宋_GB2312"/>
          <w:b w:val="0"/>
          <w:bCs/>
          <w:sz w:val="32"/>
          <w:szCs w:val="32"/>
          <w:lang w:eastAsia="zh-CN"/>
        </w:rPr>
        <w:t>、</w:t>
      </w:r>
      <w:r>
        <w:rPr>
          <w:rFonts w:hint="eastAsia" w:ascii="仿宋_GB2312" w:eastAsia="仿宋_GB2312"/>
          <w:b w:val="0"/>
          <w:bCs/>
          <w:sz w:val="32"/>
          <w:szCs w:val="32"/>
        </w:rPr>
        <w:t>交流考察</w:t>
      </w:r>
      <w:r>
        <w:rPr>
          <w:rFonts w:hint="eastAsia" w:ascii="仿宋_GB2312" w:eastAsia="仿宋_GB2312"/>
          <w:b w:val="0"/>
          <w:bCs/>
          <w:sz w:val="32"/>
          <w:szCs w:val="32"/>
          <w:lang w:eastAsia="zh-CN"/>
        </w:rPr>
        <w:t>活动、</w:t>
      </w:r>
      <w:r>
        <w:rPr>
          <w:rFonts w:hint="eastAsia" w:ascii="仿宋_GB2312" w:eastAsia="仿宋_GB2312"/>
          <w:b w:val="0"/>
          <w:bCs/>
          <w:sz w:val="32"/>
          <w:szCs w:val="32"/>
        </w:rPr>
        <w:t>公益活动</w:t>
      </w:r>
      <w:r>
        <w:rPr>
          <w:rFonts w:hint="eastAsia" w:ascii="仿宋_GB2312" w:eastAsia="仿宋_GB2312"/>
          <w:b w:val="0"/>
          <w:bCs/>
          <w:sz w:val="32"/>
          <w:szCs w:val="32"/>
          <w:lang w:val="en-US" w:eastAsia="zh-CN"/>
        </w:rPr>
        <w:t>等活动</w:t>
      </w:r>
      <w:r>
        <w:rPr>
          <w:rFonts w:hint="eastAsia" w:ascii="仿宋_GB2312" w:eastAsia="仿宋_GB2312"/>
          <w:b w:val="0"/>
          <w:bCs/>
          <w:sz w:val="32"/>
          <w:szCs w:val="32"/>
          <w:lang w:eastAsia="zh-CN"/>
        </w:rPr>
        <w:t>，视出席情况</w:t>
      </w:r>
      <w:r>
        <w:rPr>
          <w:rFonts w:hint="eastAsia" w:ascii="仿宋_GB2312" w:eastAsia="仿宋_GB2312"/>
          <w:b w:val="0"/>
          <w:bCs/>
          <w:sz w:val="32"/>
          <w:szCs w:val="32"/>
        </w:rPr>
        <w:t>（以签到为准）予以积分</w:t>
      </w:r>
      <w:r>
        <w:rPr>
          <w:rFonts w:hint="eastAsia" w:ascii="仿宋_GB2312" w:eastAsia="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b w:val="0"/>
          <w:bCs/>
          <w:sz w:val="32"/>
          <w:szCs w:val="32"/>
          <w:lang w:val="en-US" w:eastAsia="zh-CN"/>
        </w:rPr>
        <w:t>2.</w:t>
      </w:r>
      <w:r>
        <w:rPr>
          <w:rFonts w:hint="eastAsia" w:ascii="仿宋_GB2312" w:eastAsia="仿宋_GB2312"/>
          <w:b w:val="0"/>
          <w:bCs/>
          <w:sz w:val="32"/>
          <w:szCs w:val="32"/>
          <w:lang w:eastAsia="zh-CN"/>
        </w:rPr>
        <w:t>积极</w:t>
      </w:r>
      <w:r>
        <w:rPr>
          <w:rFonts w:hint="eastAsia" w:ascii="仿宋_GB2312" w:eastAsia="仿宋_GB2312"/>
          <w:b w:val="0"/>
          <w:bCs/>
          <w:sz w:val="32"/>
          <w:szCs w:val="32"/>
        </w:rPr>
        <w:t>配合南沙企</w:t>
      </w:r>
      <w:r>
        <w:rPr>
          <w:rFonts w:hint="eastAsia" w:ascii="仿宋_GB2312" w:eastAsia="仿宋_GB2312"/>
          <w:sz w:val="32"/>
          <w:szCs w:val="32"/>
        </w:rPr>
        <w:t>联接待</w:t>
      </w:r>
      <w:r>
        <w:rPr>
          <w:rFonts w:hint="eastAsia" w:ascii="仿宋_GB2312" w:eastAsia="仿宋_GB2312"/>
          <w:sz w:val="32"/>
          <w:szCs w:val="32"/>
          <w:lang w:val="en-US" w:eastAsia="zh-CN"/>
        </w:rPr>
        <w:t>或走（拜）访</w:t>
      </w:r>
      <w:r>
        <w:rPr>
          <w:rFonts w:hint="eastAsia" w:ascii="仿宋_GB2312" w:eastAsia="仿宋_GB2312"/>
          <w:sz w:val="32"/>
          <w:szCs w:val="32"/>
          <w:lang w:eastAsia="zh-CN"/>
        </w:rPr>
        <w:t>区内外单位的</w:t>
      </w:r>
      <w:r>
        <w:rPr>
          <w:rFonts w:hint="eastAsia" w:ascii="仿宋_GB2312" w:eastAsia="仿宋_GB2312"/>
          <w:sz w:val="32"/>
          <w:szCs w:val="32"/>
        </w:rPr>
        <w:t>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3.应南沙企联委托，</w:t>
      </w:r>
      <w:r>
        <w:rPr>
          <w:rFonts w:hint="eastAsia" w:ascii="仿宋_GB2312" w:eastAsia="仿宋_GB2312"/>
          <w:b w:val="0"/>
          <w:bCs/>
          <w:sz w:val="32"/>
          <w:szCs w:val="32"/>
          <w:lang w:val="en-US" w:eastAsia="zh-CN"/>
        </w:rPr>
        <w:t>代表协会出席重要会议或活动的予以积分。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lang w:eastAsia="zh-CN"/>
        </w:rPr>
        <w:t>为南沙企联举办各项</w:t>
      </w:r>
      <w:r>
        <w:rPr>
          <w:rFonts w:hint="eastAsia" w:ascii="仿宋_GB2312" w:eastAsia="仿宋_GB2312"/>
          <w:sz w:val="32"/>
          <w:szCs w:val="32"/>
        </w:rPr>
        <w:t>活动提供</w:t>
      </w:r>
      <w:r>
        <w:rPr>
          <w:rFonts w:hint="eastAsia" w:ascii="仿宋_GB2312" w:eastAsia="仿宋_GB2312"/>
          <w:sz w:val="32"/>
          <w:szCs w:val="32"/>
          <w:lang w:eastAsia="zh-CN"/>
        </w:rPr>
        <w:t>会议</w:t>
      </w:r>
      <w:r>
        <w:rPr>
          <w:rFonts w:hint="eastAsia" w:ascii="仿宋_GB2312" w:eastAsia="仿宋_GB2312"/>
          <w:sz w:val="32"/>
          <w:szCs w:val="32"/>
        </w:rPr>
        <w:t>场地</w:t>
      </w:r>
      <w:r>
        <w:rPr>
          <w:rFonts w:hint="eastAsia" w:ascii="仿宋_GB2312" w:eastAsia="仿宋_GB2312"/>
          <w:sz w:val="32"/>
          <w:szCs w:val="32"/>
          <w:lang w:val="en-US" w:eastAsia="zh-CN"/>
        </w:rPr>
        <w:t>/</w:t>
      </w:r>
      <w:r>
        <w:rPr>
          <w:rFonts w:hint="eastAsia" w:ascii="仿宋_GB2312" w:eastAsia="仿宋_GB2312"/>
          <w:sz w:val="32"/>
          <w:szCs w:val="32"/>
        </w:rPr>
        <w:t>物</w:t>
      </w:r>
      <w:r>
        <w:rPr>
          <w:rFonts w:hint="eastAsia" w:ascii="仿宋_GB2312" w:eastAsia="仿宋_GB2312"/>
          <w:sz w:val="32"/>
          <w:szCs w:val="32"/>
          <w:lang w:val="en-US" w:eastAsia="zh-CN"/>
        </w:rPr>
        <w:t>料/</w:t>
      </w:r>
      <w:r>
        <w:rPr>
          <w:rFonts w:hint="eastAsia" w:ascii="仿宋_GB2312" w:eastAsia="仿宋_GB2312"/>
          <w:sz w:val="32"/>
          <w:szCs w:val="32"/>
        </w:rPr>
        <w:t>资金</w:t>
      </w:r>
      <w:r>
        <w:rPr>
          <w:rFonts w:hint="eastAsia" w:ascii="仿宋_GB2312" w:eastAsia="仿宋_GB2312"/>
          <w:sz w:val="32"/>
          <w:szCs w:val="32"/>
          <w:lang w:val="en-US" w:eastAsia="zh-CN"/>
        </w:rPr>
        <w:t>/</w:t>
      </w:r>
      <w:r>
        <w:rPr>
          <w:rFonts w:hint="eastAsia" w:ascii="仿宋_GB2312" w:eastAsia="仿宋_GB2312"/>
          <w:sz w:val="32"/>
          <w:szCs w:val="32"/>
        </w:rPr>
        <w:t>会务用车</w:t>
      </w:r>
      <w:r>
        <w:rPr>
          <w:rFonts w:hint="eastAsia" w:ascii="仿宋_GB2312" w:eastAsia="仿宋_GB2312"/>
          <w:sz w:val="32"/>
          <w:szCs w:val="32"/>
          <w:lang w:val="en-US" w:eastAsia="zh-CN"/>
        </w:rPr>
        <w:t>/</w:t>
      </w:r>
      <w:r>
        <w:rPr>
          <w:rFonts w:hint="eastAsia" w:ascii="仿宋_GB2312" w:eastAsia="仿宋_GB2312"/>
          <w:sz w:val="32"/>
          <w:szCs w:val="32"/>
        </w:rPr>
        <w:t>招待安排</w:t>
      </w:r>
      <w:r>
        <w:rPr>
          <w:rFonts w:hint="eastAsia" w:ascii="仿宋_GB2312" w:eastAsia="仿宋_GB2312"/>
          <w:sz w:val="32"/>
          <w:szCs w:val="32"/>
          <w:lang w:val="en-US" w:eastAsia="zh-CN"/>
        </w:rPr>
        <w:t>/相关</w:t>
      </w:r>
      <w:r>
        <w:rPr>
          <w:rFonts w:hint="eastAsia" w:ascii="仿宋_GB2312" w:eastAsia="仿宋_GB2312"/>
          <w:sz w:val="32"/>
          <w:szCs w:val="32"/>
        </w:rPr>
        <w:t>技术支持</w:t>
      </w:r>
      <w:r>
        <w:rPr>
          <w:rFonts w:hint="eastAsia" w:ascii="仿宋_GB2312" w:eastAsia="仿宋_GB2312"/>
          <w:sz w:val="32"/>
          <w:szCs w:val="32"/>
          <w:lang w:val="en-US" w:eastAsia="zh-CN"/>
        </w:rPr>
        <w:t>/</w:t>
      </w:r>
      <w:r>
        <w:rPr>
          <w:rFonts w:hint="eastAsia" w:ascii="仿宋_GB2312" w:eastAsia="仿宋_GB2312"/>
          <w:sz w:val="32"/>
          <w:szCs w:val="32"/>
        </w:rPr>
        <w:t>后勤支持</w:t>
      </w:r>
      <w:r>
        <w:rPr>
          <w:rFonts w:hint="eastAsia" w:ascii="仿宋_GB2312" w:eastAsia="仿宋_GB2312"/>
          <w:sz w:val="32"/>
          <w:szCs w:val="32"/>
          <w:lang w:val="en-US" w:eastAsia="zh-CN"/>
        </w:rPr>
        <w:t>等</w:t>
      </w:r>
      <w:r>
        <w:rPr>
          <w:rFonts w:hint="eastAsia" w:ascii="仿宋_GB2312" w:eastAsia="仿宋_GB2312"/>
          <w:sz w:val="32"/>
          <w:szCs w:val="32"/>
        </w:rPr>
        <w:t>的视情况予以积分。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四）会费积分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入会后按时按规缴纳会费（南沙企联发出</w:t>
      </w:r>
      <w:r>
        <w:rPr>
          <w:rFonts w:hint="eastAsia" w:ascii="仿宋_GB2312" w:eastAsia="仿宋_GB2312"/>
          <w:sz w:val="32"/>
          <w:szCs w:val="32"/>
          <w:lang w:eastAsia="zh-CN"/>
        </w:rPr>
        <w:t>《</w:t>
      </w:r>
      <w:r>
        <w:rPr>
          <w:rFonts w:hint="eastAsia" w:ascii="仿宋_GB2312" w:eastAsia="仿宋_GB2312"/>
          <w:sz w:val="32"/>
          <w:szCs w:val="32"/>
          <w:lang w:val="en-US" w:eastAsia="zh-CN"/>
        </w:rPr>
        <w:t>同意入会复函》</w:t>
      </w:r>
      <w:r>
        <w:rPr>
          <w:rFonts w:hint="eastAsia" w:ascii="仿宋_GB2312" w:eastAsia="仿宋_GB2312"/>
          <w:sz w:val="32"/>
          <w:szCs w:val="32"/>
        </w:rPr>
        <w:t>15个工作日内按届缴纳会费）的予以积分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（五）参与协会工作积分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1.积极</w:t>
      </w:r>
      <w:r>
        <w:rPr>
          <w:rFonts w:hint="eastAsia" w:ascii="仿宋_GB2312" w:eastAsia="仿宋_GB2312"/>
          <w:sz w:val="32"/>
          <w:szCs w:val="32"/>
        </w:rPr>
        <w:t>参与南沙企联重大工作决策</w:t>
      </w:r>
      <w:r>
        <w:rPr>
          <w:rFonts w:hint="eastAsia" w:ascii="仿宋_GB2312" w:eastAsia="仿宋_GB2312"/>
          <w:sz w:val="32"/>
          <w:szCs w:val="32"/>
          <w:lang w:eastAsia="zh-CN"/>
        </w:rPr>
        <w:t>、</w:t>
      </w:r>
      <w:r>
        <w:rPr>
          <w:rFonts w:hint="eastAsia" w:ascii="仿宋_GB2312" w:eastAsia="仿宋_GB2312"/>
          <w:sz w:val="32"/>
          <w:szCs w:val="32"/>
        </w:rPr>
        <w:t>为南沙企联的发展献计献策</w:t>
      </w:r>
      <w:r>
        <w:rPr>
          <w:rFonts w:hint="eastAsia" w:ascii="仿宋_GB2312" w:eastAsia="仿宋_GB2312"/>
          <w:sz w:val="32"/>
          <w:szCs w:val="32"/>
          <w:lang w:eastAsia="zh-CN"/>
        </w:rPr>
        <w:t>或</w:t>
      </w:r>
      <w:r>
        <w:rPr>
          <w:rFonts w:hint="eastAsia" w:ascii="仿宋_GB2312" w:eastAsia="仿宋_GB2312"/>
          <w:sz w:val="32"/>
          <w:szCs w:val="32"/>
        </w:rPr>
        <w:t>提供可执行性方案并被</w:t>
      </w:r>
      <w:r>
        <w:rPr>
          <w:rFonts w:hint="eastAsia" w:ascii="仿宋_GB2312" w:eastAsia="仿宋_GB2312"/>
          <w:sz w:val="32"/>
          <w:szCs w:val="32"/>
          <w:lang w:val="en-US" w:eastAsia="zh-CN"/>
        </w:rPr>
        <w:t>采纳</w:t>
      </w:r>
      <w:r>
        <w:rPr>
          <w:rFonts w:hint="eastAsia" w:ascii="仿宋_GB2312" w:eastAsia="仿宋_GB2312"/>
          <w:sz w:val="32"/>
          <w:szCs w:val="32"/>
        </w:rPr>
        <w:t>实施的</w:t>
      </w:r>
      <w:r>
        <w:rPr>
          <w:rFonts w:hint="eastAsia" w:ascii="仿宋_GB2312" w:eastAsia="仿宋_GB2312"/>
          <w:sz w:val="32"/>
          <w:szCs w:val="32"/>
          <w:lang w:eastAsia="zh-CN"/>
        </w:rPr>
        <w:t>，视情况予以积分。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积极</w:t>
      </w:r>
      <w:r>
        <w:rPr>
          <w:rFonts w:hint="eastAsia" w:ascii="仿宋_GB2312" w:eastAsia="仿宋_GB2312"/>
          <w:sz w:val="32"/>
          <w:szCs w:val="32"/>
          <w:lang w:val="en-US" w:eastAsia="zh-CN"/>
        </w:rPr>
        <w:t>配合</w:t>
      </w:r>
      <w:r>
        <w:rPr>
          <w:rFonts w:hint="eastAsia" w:ascii="仿宋_GB2312" w:eastAsia="仿宋_GB2312"/>
          <w:sz w:val="32"/>
          <w:szCs w:val="32"/>
        </w:rPr>
        <w:t>南沙企联宣传推广</w:t>
      </w:r>
      <w:r>
        <w:rPr>
          <w:rFonts w:hint="eastAsia" w:ascii="仿宋_GB2312" w:eastAsia="仿宋_GB2312"/>
          <w:sz w:val="32"/>
          <w:szCs w:val="32"/>
          <w:lang w:val="en-US" w:eastAsia="zh-CN"/>
        </w:rPr>
        <w:t>工作，以及主动</w:t>
      </w:r>
      <w:r>
        <w:rPr>
          <w:rFonts w:hint="eastAsia" w:ascii="仿宋_GB2312" w:eastAsia="仿宋_GB2312"/>
          <w:sz w:val="32"/>
          <w:szCs w:val="32"/>
        </w:rPr>
        <w:t>为</w:t>
      </w:r>
      <w:r>
        <w:rPr>
          <w:rFonts w:hint="eastAsia" w:ascii="仿宋_GB2312" w:eastAsia="仿宋_GB2312"/>
          <w:sz w:val="32"/>
          <w:szCs w:val="32"/>
          <w:lang w:eastAsia="zh-CN"/>
        </w:rPr>
        <w:t>南沙企联公众号</w:t>
      </w:r>
      <w:r>
        <w:rPr>
          <w:rFonts w:hint="eastAsia" w:ascii="仿宋_GB2312" w:eastAsia="仿宋_GB2312"/>
          <w:sz w:val="32"/>
          <w:szCs w:val="32"/>
          <w:lang w:val="en-US" w:eastAsia="zh-CN"/>
        </w:rPr>
        <w:t>、</w:t>
      </w:r>
      <w:r>
        <w:rPr>
          <w:rFonts w:hint="eastAsia" w:ascii="仿宋_GB2312" w:eastAsia="仿宋_GB2312"/>
          <w:sz w:val="32"/>
          <w:szCs w:val="32"/>
          <w:lang w:eastAsia="zh-CN"/>
        </w:rPr>
        <w:t>官网</w:t>
      </w:r>
      <w:r>
        <w:rPr>
          <w:rFonts w:hint="eastAsia" w:ascii="仿宋_GB2312" w:eastAsia="仿宋_GB2312"/>
          <w:sz w:val="32"/>
          <w:szCs w:val="32"/>
          <w:lang w:val="en-US" w:eastAsia="zh-CN"/>
        </w:rPr>
        <w:t>、</w:t>
      </w:r>
      <w:r>
        <w:rPr>
          <w:rFonts w:hint="eastAsia" w:ascii="仿宋_GB2312" w:eastAsia="仿宋_GB2312"/>
          <w:sz w:val="32"/>
          <w:szCs w:val="32"/>
        </w:rPr>
        <w:t>会刊</w:t>
      </w:r>
      <w:r>
        <w:rPr>
          <w:rFonts w:hint="eastAsia" w:ascii="仿宋_GB2312" w:eastAsia="仿宋_GB2312"/>
          <w:sz w:val="32"/>
          <w:szCs w:val="32"/>
          <w:lang w:eastAsia="zh-CN"/>
        </w:rPr>
        <w:t>等</w:t>
      </w:r>
      <w:r>
        <w:rPr>
          <w:rFonts w:hint="eastAsia" w:ascii="仿宋_GB2312" w:eastAsia="仿宋_GB2312"/>
          <w:sz w:val="32"/>
          <w:szCs w:val="32"/>
          <w:lang w:val="en-US" w:eastAsia="zh-CN"/>
        </w:rPr>
        <w:t>宣传媒体</w:t>
      </w:r>
      <w:r>
        <w:rPr>
          <w:rFonts w:hint="eastAsia" w:ascii="仿宋_GB2312" w:eastAsia="仿宋_GB2312"/>
          <w:sz w:val="32"/>
          <w:szCs w:val="32"/>
          <w:lang w:eastAsia="zh-CN"/>
        </w:rPr>
        <w:t>的</w:t>
      </w:r>
      <w:r>
        <w:rPr>
          <w:rFonts w:hint="eastAsia" w:ascii="仿宋_GB2312" w:eastAsia="仿宋_GB2312"/>
          <w:sz w:val="32"/>
          <w:szCs w:val="32"/>
        </w:rPr>
        <w:t>专栏</w:t>
      </w:r>
      <w:r>
        <w:rPr>
          <w:rFonts w:hint="eastAsia" w:ascii="仿宋_GB2312" w:eastAsia="仿宋_GB2312"/>
          <w:sz w:val="32"/>
          <w:szCs w:val="32"/>
          <w:lang w:eastAsia="zh-CN"/>
        </w:rPr>
        <w:t>进行</w:t>
      </w:r>
      <w:r>
        <w:rPr>
          <w:rFonts w:hint="eastAsia" w:ascii="仿宋_GB2312" w:eastAsia="仿宋_GB2312"/>
          <w:sz w:val="32"/>
          <w:szCs w:val="32"/>
        </w:rPr>
        <w:t>投稿，</w:t>
      </w:r>
      <w:r>
        <w:rPr>
          <w:rFonts w:hint="eastAsia" w:ascii="仿宋_GB2312" w:eastAsia="仿宋_GB2312"/>
          <w:sz w:val="32"/>
          <w:szCs w:val="32"/>
          <w:lang w:eastAsia="zh-CN"/>
        </w:rPr>
        <w:t>经审核被</w:t>
      </w:r>
      <w:r>
        <w:rPr>
          <w:rFonts w:hint="eastAsia" w:ascii="仿宋_GB2312" w:eastAsia="仿宋_GB2312"/>
          <w:sz w:val="32"/>
          <w:szCs w:val="32"/>
        </w:rPr>
        <w:t>采用</w:t>
      </w:r>
      <w:r>
        <w:rPr>
          <w:rFonts w:hint="eastAsia" w:ascii="仿宋_GB2312" w:eastAsia="仿宋_GB2312"/>
          <w:sz w:val="32"/>
          <w:szCs w:val="32"/>
          <w:lang w:eastAsia="zh-CN"/>
        </w:rPr>
        <w:t>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.自觉维护</w:t>
      </w:r>
      <w:r>
        <w:rPr>
          <w:rFonts w:hint="eastAsia" w:ascii="仿宋_GB2312" w:eastAsia="仿宋_GB2312"/>
          <w:sz w:val="32"/>
          <w:szCs w:val="32"/>
          <w:lang w:eastAsia="zh-CN"/>
        </w:rPr>
        <w:t>南沙</w:t>
      </w:r>
      <w:r>
        <w:rPr>
          <w:rFonts w:hint="eastAsia" w:ascii="仿宋_GB2312" w:eastAsia="仿宋_GB2312"/>
          <w:sz w:val="32"/>
          <w:szCs w:val="32"/>
        </w:rPr>
        <w:t>企联</w:t>
      </w:r>
      <w:r>
        <w:rPr>
          <w:rFonts w:hint="eastAsia" w:ascii="仿宋_GB2312" w:eastAsia="仿宋_GB2312"/>
          <w:sz w:val="32"/>
          <w:szCs w:val="32"/>
          <w:lang w:eastAsia="zh-CN"/>
        </w:rPr>
        <w:t>网络交流媒介秩序（如</w:t>
      </w:r>
      <w:r>
        <w:rPr>
          <w:rFonts w:hint="eastAsia" w:ascii="仿宋_GB2312" w:eastAsia="仿宋_GB2312"/>
          <w:sz w:val="32"/>
          <w:szCs w:val="32"/>
        </w:rPr>
        <w:t>微信群</w:t>
      </w:r>
      <w:r>
        <w:rPr>
          <w:rFonts w:hint="eastAsia" w:ascii="仿宋_GB2312" w:eastAsia="仿宋_GB2312"/>
          <w:sz w:val="32"/>
          <w:szCs w:val="32"/>
          <w:lang w:eastAsia="zh-CN"/>
        </w:rPr>
        <w:t>、</w:t>
      </w:r>
      <w:r>
        <w:rPr>
          <w:rFonts w:hint="eastAsia" w:ascii="仿宋_GB2312" w:eastAsia="仿宋_GB2312"/>
          <w:sz w:val="32"/>
          <w:szCs w:val="32"/>
          <w:lang w:val="en-US" w:eastAsia="zh-CN"/>
        </w:rPr>
        <w:t>QQ群</w:t>
      </w:r>
      <w:r>
        <w:rPr>
          <w:rFonts w:hint="eastAsia" w:ascii="仿宋_GB2312" w:eastAsia="仿宋_GB2312"/>
          <w:sz w:val="32"/>
          <w:szCs w:val="32"/>
          <w:lang w:eastAsia="zh-CN"/>
        </w:rPr>
        <w:t>）</w:t>
      </w:r>
      <w:r>
        <w:rPr>
          <w:rFonts w:hint="eastAsia" w:ascii="仿宋_GB2312" w:eastAsia="仿宋_GB2312"/>
          <w:sz w:val="32"/>
          <w:szCs w:val="32"/>
        </w:rPr>
        <w:t>，表现</w:t>
      </w:r>
      <w:r>
        <w:rPr>
          <w:rFonts w:hint="eastAsia" w:ascii="仿宋_GB2312" w:eastAsia="仿宋_GB2312"/>
          <w:sz w:val="32"/>
          <w:szCs w:val="32"/>
          <w:lang w:eastAsia="zh-CN"/>
        </w:rPr>
        <w:t>良好，及时向南沙企联报备的予以积分。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.积极参与</w:t>
      </w:r>
      <w:r>
        <w:rPr>
          <w:rFonts w:hint="eastAsia" w:ascii="仿宋_GB2312" w:eastAsia="仿宋_GB2312"/>
          <w:sz w:val="32"/>
          <w:szCs w:val="32"/>
          <w:lang w:eastAsia="zh-CN"/>
        </w:rPr>
        <w:t>南沙企联</w:t>
      </w:r>
      <w:r>
        <w:rPr>
          <w:rFonts w:hint="eastAsia" w:ascii="仿宋_GB2312" w:eastAsia="仿宋_GB2312"/>
          <w:sz w:val="32"/>
          <w:szCs w:val="32"/>
        </w:rPr>
        <w:t>各项活动</w:t>
      </w:r>
      <w:r>
        <w:rPr>
          <w:rFonts w:hint="eastAsia" w:ascii="仿宋_GB2312" w:eastAsia="仿宋_GB2312"/>
          <w:sz w:val="32"/>
          <w:szCs w:val="32"/>
          <w:lang w:eastAsia="zh-CN"/>
        </w:rPr>
        <w:t>的组织</w:t>
      </w:r>
      <w:r>
        <w:rPr>
          <w:rFonts w:hint="eastAsia" w:ascii="仿宋_GB2312" w:eastAsia="仿宋_GB2312"/>
          <w:sz w:val="32"/>
          <w:szCs w:val="32"/>
          <w:lang w:val="en-US" w:eastAsia="zh-CN"/>
        </w:rPr>
        <w:t>协调</w:t>
      </w:r>
      <w:r>
        <w:rPr>
          <w:rFonts w:hint="eastAsia" w:ascii="仿宋_GB2312" w:eastAsia="仿宋_GB2312"/>
          <w:sz w:val="32"/>
          <w:szCs w:val="32"/>
          <w:lang w:eastAsia="zh-CN"/>
        </w:rPr>
        <w:t>工作的予以积分。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5.积极承办南沙企联各类会议及培训(论坛、沙龙、培训等)，根据活动规模大小予以积分。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6.积极参与南沙企联</w:t>
      </w:r>
      <w:r>
        <w:rPr>
          <w:rFonts w:hint="eastAsia" w:ascii="仿宋_GB2312" w:eastAsia="仿宋_GB2312"/>
          <w:sz w:val="32"/>
          <w:szCs w:val="32"/>
        </w:rPr>
        <w:t>志愿者队伍</w:t>
      </w:r>
      <w:r>
        <w:rPr>
          <w:rFonts w:hint="eastAsia" w:ascii="仿宋_GB2312" w:eastAsia="仿宋_GB2312"/>
          <w:sz w:val="32"/>
          <w:szCs w:val="32"/>
          <w:lang w:eastAsia="zh-CN"/>
        </w:rPr>
        <w:t>建设的，根据参与积极度予以积分。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7.根据南沙企联发展定位，为南沙企联</w:t>
      </w:r>
      <w:r>
        <w:rPr>
          <w:rFonts w:hint="eastAsia" w:ascii="仿宋_GB2312" w:eastAsia="仿宋_GB2312"/>
          <w:sz w:val="32"/>
          <w:szCs w:val="32"/>
          <w:lang w:eastAsia="zh-CN"/>
        </w:rPr>
        <w:t>引荐</w:t>
      </w:r>
      <w:r>
        <w:rPr>
          <w:rFonts w:hint="eastAsia" w:ascii="仿宋_GB2312" w:eastAsia="仿宋_GB2312"/>
          <w:sz w:val="32"/>
          <w:szCs w:val="32"/>
        </w:rPr>
        <w:t>会员</w:t>
      </w:r>
      <w:r>
        <w:rPr>
          <w:rFonts w:hint="eastAsia" w:ascii="仿宋_GB2312" w:eastAsia="仿宋_GB2312"/>
          <w:sz w:val="32"/>
          <w:szCs w:val="32"/>
          <w:lang w:eastAsia="zh-CN"/>
        </w:rPr>
        <w:t>单位，</w:t>
      </w:r>
      <w:r>
        <w:rPr>
          <w:rFonts w:hint="eastAsia" w:ascii="仿宋_GB2312" w:eastAsia="仿宋_GB2312"/>
          <w:sz w:val="32"/>
          <w:szCs w:val="32"/>
          <w:lang w:val="en-US" w:eastAsia="zh-CN"/>
        </w:rPr>
        <w:t>审核通过且缴费及时</w:t>
      </w:r>
      <w:r>
        <w:rPr>
          <w:rFonts w:hint="eastAsia" w:ascii="仿宋_GB2312" w:eastAsia="仿宋_GB2312"/>
          <w:sz w:val="32"/>
          <w:szCs w:val="32"/>
          <w:lang w:eastAsia="zh-CN"/>
        </w:rPr>
        <w:t>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8.</w:t>
      </w:r>
      <w:r>
        <w:rPr>
          <w:rFonts w:hint="eastAsia" w:ascii="仿宋_GB2312" w:eastAsia="仿宋_GB2312"/>
          <w:sz w:val="32"/>
          <w:szCs w:val="32"/>
        </w:rPr>
        <w:t>会员单位间达成资源对接、项目合作等，及时向南沙企联报备</w:t>
      </w:r>
      <w:r>
        <w:rPr>
          <w:rFonts w:hint="eastAsia" w:ascii="仿宋_GB2312" w:eastAsia="仿宋_GB2312"/>
          <w:sz w:val="32"/>
          <w:szCs w:val="32"/>
          <w:lang w:eastAsia="zh-CN"/>
        </w:rPr>
        <w:t>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9.主动向南沙企联报备企业变更信息或配合南沙企联提供相关资料的予以积分。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（五）项目评优积分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1.会员单位在届期内获得项目评优的，根据评优项目级别（国家级/省级/市级/区级）予以积分。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.积极</w:t>
      </w:r>
      <w:r>
        <w:rPr>
          <w:rFonts w:hint="eastAsia" w:ascii="仿宋_GB2312" w:eastAsia="仿宋_GB2312"/>
          <w:sz w:val="32"/>
          <w:szCs w:val="32"/>
          <w:lang w:eastAsia="zh-CN"/>
        </w:rPr>
        <w:t>参加</w:t>
      </w:r>
      <w:r>
        <w:rPr>
          <w:rFonts w:hint="eastAsia" w:ascii="仿宋_GB2312" w:eastAsia="仿宋_GB2312"/>
          <w:sz w:val="32"/>
          <w:szCs w:val="32"/>
        </w:rPr>
        <w:t>南沙企联举办的评优表彰活动，并获奖</w:t>
      </w:r>
      <w:r>
        <w:rPr>
          <w:rFonts w:hint="eastAsia" w:ascii="仿宋_GB2312" w:eastAsia="仿宋_GB2312"/>
          <w:sz w:val="32"/>
          <w:szCs w:val="32"/>
          <w:lang w:eastAsia="zh-CN"/>
        </w:rPr>
        <w:t>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.获得国家高新技术企业、科技创新小巨人、知识产权贯标等资质认定</w:t>
      </w:r>
      <w:r>
        <w:rPr>
          <w:rFonts w:hint="eastAsia" w:ascii="仿宋_GB2312" w:eastAsia="仿宋_GB2312"/>
          <w:sz w:val="32"/>
          <w:szCs w:val="32"/>
          <w:lang w:eastAsia="zh-CN"/>
        </w:rPr>
        <w:t>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lang w:eastAsia="zh-CN"/>
        </w:rPr>
        <w:t>第八条</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特殊扣分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1.对年度内在国家、省、市、区行业主管部门</w:t>
      </w:r>
      <w:r>
        <w:rPr>
          <w:rFonts w:hint="eastAsia" w:ascii="仿宋_GB2312" w:eastAsia="仿宋_GB2312"/>
          <w:sz w:val="32"/>
          <w:szCs w:val="32"/>
          <w:lang w:eastAsia="zh-CN"/>
        </w:rPr>
        <w:t>、</w:t>
      </w:r>
      <w:r>
        <w:rPr>
          <w:rFonts w:hint="eastAsia" w:ascii="仿宋_GB2312" w:eastAsia="仿宋_GB2312"/>
          <w:sz w:val="32"/>
          <w:szCs w:val="32"/>
        </w:rPr>
        <w:t>行政部门或协会受理的有效投诉，</w:t>
      </w:r>
      <w:r>
        <w:rPr>
          <w:rFonts w:hint="eastAsia" w:ascii="仿宋_GB2312" w:eastAsia="仿宋_GB2312"/>
          <w:sz w:val="32"/>
          <w:szCs w:val="32"/>
          <w:lang w:eastAsia="zh-CN"/>
        </w:rPr>
        <w:t>经</w:t>
      </w:r>
      <w:r>
        <w:rPr>
          <w:rFonts w:hint="eastAsia" w:ascii="仿宋_GB2312" w:eastAsia="仿宋_GB2312"/>
          <w:sz w:val="32"/>
          <w:szCs w:val="32"/>
        </w:rPr>
        <w:t>查实</w:t>
      </w:r>
      <w:r>
        <w:rPr>
          <w:rFonts w:hint="eastAsia" w:ascii="仿宋_GB2312" w:eastAsia="仿宋_GB2312"/>
          <w:sz w:val="32"/>
          <w:szCs w:val="32"/>
          <w:lang w:eastAsia="zh-CN"/>
        </w:rPr>
        <w:t>负主要</w:t>
      </w:r>
      <w:r>
        <w:rPr>
          <w:rFonts w:hint="eastAsia" w:ascii="仿宋_GB2312" w:eastAsia="仿宋_GB2312"/>
          <w:sz w:val="32"/>
          <w:szCs w:val="32"/>
        </w:rPr>
        <w:t>责任，</w:t>
      </w:r>
      <w:r>
        <w:rPr>
          <w:rFonts w:hint="eastAsia" w:ascii="仿宋_GB2312" w:eastAsia="仿宋_GB2312"/>
          <w:sz w:val="32"/>
          <w:szCs w:val="32"/>
          <w:lang w:eastAsia="zh-CN"/>
        </w:rPr>
        <w:t>且未</w:t>
      </w:r>
      <w:r>
        <w:rPr>
          <w:rFonts w:hint="eastAsia" w:ascii="仿宋_GB2312" w:eastAsia="仿宋_GB2312"/>
          <w:sz w:val="32"/>
          <w:szCs w:val="32"/>
        </w:rPr>
        <w:t>及时完善整改的</w:t>
      </w:r>
      <w:r>
        <w:rPr>
          <w:rFonts w:hint="eastAsia" w:ascii="仿宋_GB2312" w:eastAsia="仿宋_GB2312"/>
          <w:sz w:val="32"/>
          <w:szCs w:val="32"/>
          <w:lang w:eastAsia="zh-CN"/>
        </w:rPr>
        <w:t>，视情况进行扣分。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2.违反</w:t>
      </w:r>
      <w:r>
        <w:rPr>
          <w:rFonts w:hint="eastAsia" w:ascii="仿宋_GB2312" w:eastAsia="仿宋_GB2312"/>
          <w:sz w:val="32"/>
          <w:szCs w:val="32"/>
          <w:lang w:eastAsia="zh-CN"/>
        </w:rPr>
        <w:t>南沙</w:t>
      </w:r>
      <w:r>
        <w:rPr>
          <w:rFonts w:hint="eastAsia" w:ascii="仿宋_GB2312" w:eastAsia="仿宋_GB2312"/>
          <w:sz w:val="32"/>
          <w:szCs w:val="32"/>
        </w:rPr>
        <w:t>企联章程</w:t>
      </w:r>
      <w:r>
        <w:rPr>
          <w:rFonts w:hint="eastAsia" w:ascii="仿宋_GB2312" w:eastAsia="仿宋_GB2312"/>
          <w:sz w:val="32"/>
          <w:szCs w:val="32"/>
          <w:lang w:eastAsia="zh-CN"/>
        </w:rPr>
        <w:t>、破坏南沙企联管理秩序</w:t>
      </w:r>
      <w:r>
        <w:rPr>
          <w:rFonts w:hint="eastAsia" w:ascii="仿宋_GB2312" w:eastAsia="仿宋_GB2312"/>
          <w:sz w:val="32"/>
          <w:szCs w:val="32"/>
        </w:rPr>
        <w:t>或损害</w:t>
      </w:r>
      <w:r>
        <w:rPr>
          <w:rFonts w:hint="eastAsia" w:ascii="仿宋_GB2312" w:eastAsia="仿宋_GB2312"/>
          <w:sz w:val="32"/>
          <w:szCs w:val="32"/>
          <w:lang w:eastAsia="zh-CN"/>
        </w:rPr>
        <w:t>南沙</w:t>
      </w:r>
      <w:r>
        <w:rPr>
          <w:rFonts w:hint="eastAsia" w:ascii="仿宋_GB2312" w:eastAsia="仿宋_GB2312"/>
          <w:sz w:val="32"/>
          <w:szCs w:val="32"/>
        </w:rPr>
        <w:t>企联利益的</w:t>
      </w:r>
      <w:r>
        <w:rPr>
          <w:rFonts w:hint="eastAsia" w:ascii="仿宋_GB2312" w:eastAsia="仿宋_GB2312"/>
          <w:sz w:val="32"/>
          <w:szCs w:val="32"/>
          <w:lang w:eastAsia="zh-CN"/>
        </w:rPr>
        <w:t>，视情况进行扣分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入会后未按时缴纳（按要求提交延缴会费申请的除外）或拖欠会费的</w:t>
      </w:r>
      <w:r>
        <w:rPr>
          <w:rFonts w:hint="eastAsia" w:ascii="仿宋_GB2312" w:eastAsia="仿宋_GB2312"/>
          <w:sz w:val="32"/>
          <w:szCs w:val="32"/>
          <w:lang w:eastAsia="zh-CN"/>
        </w:rPr>
        <w:t>进行扣分，情节严重的积分</w:t>
      </w:r>
      <w:r>
        <w:rPr>
          <w:rFonts w:hint="eastAsia" w:ascii="仿宋_GB2312" w:eastAsia="仿宋_GB2312"/>
          <w:sz w:val="32"/>
          <w:szCs w:val="32"/>
        </w:rPr>
        <w:t xml:space="preserve">清零。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.已报名参加南沙企联举办的活动，但未经请假缺席者，</w:t>
      </w:r>
      <w:r>
        <w:rPr>
          <w:rFonts w:hint="eastAsia" w:ascii="仿宋_GB2312" w:eastAsia="仿宋_GB2312"/>
          <w:sz w:val="32"/>
          <w:szCs w:val="32"/>
          <w:lang w:eastAsia="zh-CN"/>
        </w:rPr>
        <w:t>视情况进行扣分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申报</w:t>
      </w:r>
      <w:r>
        <w:rPr>
          <w:rFonts w:hint="eastAsia" w:ascii="仿宋_GB2312" w:eastAsia="仿宋_GB2312"/>
          <w:sz w:val="32"/>
          <w:szCs w:val="32"/>
          <w:lang w:eastAsia="zh-CN"/>
        </w:rPr>
        <w:t>南沙企联相关项目，</w:t>
      </w:r>
      <w:r>
        <w:rPr>
          <w:rFonts w:hint="eastAsia" w:ascii="仿宋_GB2312" w:eastAsia="仿宋_GB2312"/>
          <w:sz w:val="32"/>
          <w:szCs w:val="32"/>
        </w:rPr>
        <w:t>经查实材料弄虚作假的，积分清零。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b/>
          <w:sz w:val="32"/>
          <w:szCs w:val="32"/>
        </w:rPr>
      </w:pPr>
      <w:r>
        <w:rPr>
          <w:rFonts w:hint="eastAsia" w:ascii="仿宋_GB2312" w:eastAsia="仿宋_GB2312"/>
          <w:b/>
          <w:sz w:val="32"/>
          <w:szCs w:val="32"/>
          <w:lang w:eastAsia="zh-CN"/>
        </w:rPr>
        <w:t>第三章</w:t>
      </w:r>
      <w:r>
        <w:rPr>
          <w:rFonts w:hint="eastAsia" w:ascii="仿宋_GB2312" w:eastAsia="仿宋_GB2312"/>
          <w:b/>
          <w:sz w:val="32"/>
          <w:szCs w:val="32"/>
          <w:lang w:val="en-US" w:eastAsia="zh-CN"/>
        </w:rPr>
        <w:t xml:space="preserve"> </w:t>
      </w:r>
      <w:r>
        <w:rPr>
          <w:rFonts w:hint="eastAsia" w:ascii="仿宋_GB2312" w:eastAsia="仿宋_GB2312"/>
          <w:b/>
          <w:sz w:val="32"/>
          <w:szCs w:val="32"/>
        </w:rPr>
        <w:t>积分管理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b w:val="0"/>
          <w:bCs/>
          <w:sz w:val="32"/>
          <w:szCs w:val="32"/>
          <w:lang w:eastAsia="zh-CN"/>
        </w:rPr>
        <w:t>第九条</w:t>
      </w:r>
      <w:r>
        <w:rPr>
          <w:rFonts w:hint="eastAsia" w:ascii="仿宋_GB2312" w:eastAsia="仿宋_GB2312"/>
          <w:b w:val="0"/>
          <w:bCs/>
          <w:sz w:val="32"/>
          <w:szCs w:val="32"/>
          <w:lang w:val="en-US" w:eastAsia="zh-CN"/>
        </w:rPr>
        <w:t xml:space="preserve"> </w:t>
      </w:r>
      <w:r>
        <w:rPr>
          <w:rFonts w:hint="eastAsia" w:ascii="仿宋_GB2312" w:eastAsia="仿宋_GB2312"/>
          <w:sz w:val="32"/>
          <w:szCs w:val="32"/>
        </w:rPr>
        <w:t>南沙企联建立积分管理台帐，根据</w:t>
      </w:r>
      <w:r>
        <w:rPr>
          <w:rFonts w:hint="eastAsia" w:ascii="仿宋_GB2312" w:eastAsia="仿宋_GB2312"/>
          <w:sz w:val="32"/>
          <w:szCs w:val="32"/>
          <w:lang w:eastAsia="zh-CN"/>
        </w:rPr>
        <w:t>积分标准</w:t>
      </w:r>
      <w:r>
        <w:rPr>
          <w:rFonts w:hint="eastAsia" w:ascii="仿宋_GB2312" w:eastAsia="仿宋_GB2312"/>
          <w:sz w:val="32"/>
          <w:szCs w:val="32"/>
        </w:rPr>
        <w:t>和日常工作情况及时登记</w:t>
      </w:r>
      <w:r>
        <w:rPr>
          <w:rFonts w:hint="eastAsia" w:ascii="仿宋_GB2312" w:eastAsia="仿宋_GB2312"/>
          <w:sz w:val="32"/>
          <w:szCs w:val="32"/>
          <w:lang w:eastAsia="zh-CN"/>
        </w:rPr>
        <w:t>会员</w:t>
      </w:r>
      <w:r>
        <w:rPr>
          <w:rFonts w:hint="eastAsia" w:ascii="仿宋_GB2312" w:eastAsia="仿宋_GB2312"/>
          <w:sz w:val="32"/>
          <w:szCs w:val="32"/>
        </w:rPr>
        <w:t>单位的积分，汇总统计成员单位的总积分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第十条</w:t>
      </w:r>
      <w:r>
        <w:rPr>
          <w:rFonts w:hint="eastAsia" w:ascii="仿宋_GB2312" w:eastAsia="仿宋_GB2312"/>
          <w:sz w:val="32"/>
          <w:szCs w:val="32"/>
          <w:lang w:val="en-US" w:eastAsia="zh-CN"/>
        </w:rPr>
        <w:t xml:space="preserve"> 积分情况将适时或定期向成员单位公布。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第十一条 南沙企联将适时通报表彰积分优胜的会员单位，并在开展年度评优、宣传推广等工作时，优先考虑会员单位的积分情况，通过一定的方式、渠道给予相应的肯定和表彰，或在参与活动/享受福利等方面优先考虑给予相应权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b/>
          <w:bCs/>
          <w:sz w:val="32"/>
          <w:szCs w:val="32"/>
        </w:rPr>
      </w:pPr>
      <w:r>
        <w:rPr>
          <w:rFonts w:hint="eastAsia" w:ascii="仿宋_GB2312" w:eastAsia="仿宋_GB2312"/>
          <w:b/>
          <w:bCs/>
          <w:sz w:val="32"/>
          <w:szCs w:val="32"/>
          <w:lang w:eastAsia="zh-CN"/>
        </w:rPr>
        <w:t>第</w:t>
      </w:r>
      <w:r>
        <w:rPr>
          <w:rFonts w:hint="eastAsia" w:ascii="仿宋_GB2312" w:eastAsia="仿宋_GB2312"/>
          <w:b/>
          <w:bCs/>
          <w:sz w:val="32"/>
          <w:szCs w:val="32"/>
        </w:rPr>
        <w:t>四章  附则</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eastAsia="仿宋_GB2312"/>
          <w:sz w:val="32"/>
          <w:szCs w:val="32"/>
        </w:rPr>
      </w:pPr>
      <w:r>
        <w:rPr>
          <w:rFonts w:hint="eastAsia" w:ascii="仿宋_GB2312" w:eastAsia="仿宋_GB2312"/>
          <w:sz w:val="32"/>
          <w:szCs w:val="32"/>
        </w:rPr>
        <w:t xml:space="preserve">    第十二条 本办法由</w:t>
      </w:r>
      <w:r>
        <w:rPr>
          <w:rFonts w:hint="eastAsia" w:ascii="仿宋_GB2312" w:eastAsia="仿宋_GB2312"/>
          <w:sz w:val="32"/>
          <w:szCs w:val="32"/>
          <w:lang w:eastAsia="zh-CN"/>
        </w:rPr>
        <w:t>广州市南沙区企业联合会</w:t>
      </w:r>
      <w:r>
        <w:rPr>
          <w:rFonts w:hint="eastAsia" w:ascii="仿宋_GB2312" w:eastAsia="仿宋_GB2312"/>
          <w:sz w:val="32"/>
          <w:szCs w:val="32"/>
        </w:rPr>
        <w:t>负责修改和解释。</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eastAsia="仿宋_GB2312"/>
          <w:sz w:val="32"/>
          <w:szCs w:val="32"/>
          <w:lang w:val="en-US" w:eastAsia="zh-CN"/>
        </w:rPr>
      </w:pPr>
      <w:r>
        <w:rPr>
          <w:rFonts w:hint="eastAsia" w:ascii="仿宋_GB2312" w:eastAsia="仿宋_GB2312"/>
          <w:sz w:val="32"/>
          <w:szCs w:val="32"/>
        </w:rPr>
        <w:t xml:space="preserve">第十三条 </w:t>
      </w:r>
      <w:r>
        <w:rPr>
          <w:rFonts w:hint="eastAsia" w:ascii="仿宋_GB2312" w:eastAsia="仿宋_GB2312"/>
          <w:sz w:val="32"/>
          <w:szCs w:val="32"/>
          <w:lang w:val="en-US" w:eastAsia="zh-CN"/>
        </w:rPr>
        <w:t>积分标准参照广州市南沙区企业联合会会员积分细则。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第十四条</w:t>
      </w:r>
      <w:r>
        <w:rPr>
          <w:rFonts w:hint="eastAsia" w:ascii="仿宋_GB2312" w:eastAsia="仿宋_GB2312"/>
          <w:sz w:val="32"/>
          <w:szCs w:val="32"/>
          <w:lang w:val="en-US" w:eastAsia="zh-CN"/>
        </w:rPr>
        <w:t xml:space="preserve"> </w:t>
      </w:r>
      <w:r>
        <w:rPr>
          <w:rFonts w:hint="eastAsia" w:ascii="仿宋_GB2312" w:eastAsia="仿宋_GB2312"/>
          <w:sz w:val="32"/>
          <w:szCs w:val="32"/>
        </w:rPr>
        <w:t>本办法自2019年</w:t>
      </w:r>
      <w:r>
        <w:rPr>
          <w:rFonts w:hint="eastAsia" w:ascii="仿宋_GB2312" w:eastAsia="仿宋_GB2312"/>
          <w:sz w:val="32"/>
          <w:szCs w:val="32"/>
          <w:lang w:val="en-US" w:eastAsia="zh-CN"/>
        </w:rPr>
        <w:t>4</w:t>
      </w:r>
      <w:r>
        <w:rPr>
          <w:rFonts w:hint="eastAsia" w:ascii="仿宋_GB2312" w:eastAsia="仿宋_GB2312"/>
          <w:sz w:val="32"/>
          <w:szCs w:val="32"/>
        </w:rPr>
        <w:t>月1日起试行，积分按年度计算，下一年度重新开始计算</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pPr>
      <w:bookmarkStart w:id="0" w:name="_GoBack"/>
      <w:bookmarkEnd w:id="0"/>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B15F5"/>
    <w:rsid w:val="275B15F5"/>
    <w:rsid w:val="4C16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2019-04-01T08:37:00Z</dcterms:created>
  <dc:creator>Carrie. 小明</dc:creator>
  <cp:lastModifiedBy>何施恩</cp:lastModifiedBy>
  <dcterms:modified xsi:type="dcterms:W3CDTF">2019-07-08T12:15:37Z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