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广州市中小企业巡回课堂(宏太智慧谷专场)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——中小企业融资策略与运营管理模式分享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招生简章</w:t>
      </w:r>
    </w:p>
    <w:p>
      <w:pPr>
        <w:spacing w:line="600" w:lineRule="exact"/>
        <w:jc w:val="center"/>
        <w:rPr>
          <w:rFonts w:ascii="方正小标宋_GBK" w:hAnsi="华文中宋" w:eastAsia="方正小标宋_GBK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根据《中共广州市委 广州市人民政府印发&lt;关于促进民营经济发展的若干措施&gt;的通知》（穗字[2017]19号）的要求，为提升民营企业家素质，弘扬企业家精神，广州市工业和信息化局</w:t>
      </w:r>
      <w:r>
        <w:rPr>
          <w:rFonts w:eastAsia="仿宋_GB2312"/>
          <w:sz w:val="32"/>
          <w:szCs w:val="32"/>
        </w:rPr>
        <w:t>组织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举办广州市中小企业巡回课堂，进一步加强企业家队伍建设。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为帮助中小（民营）企业正确认识市场的功能，借助资本的力量，提升运营管理能力，突破发展局限，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拟于7月5日下午在宏太智慧谷举办“广州市中小企业巡回课堂（宏太智慧谷专场）——中小企业融资策略与运营管理模式分享”。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_GB2312" w:hAnsi="仿宋" w:eastAsia="仿宋_GB2312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shd w:val="clear" w:color="auto" w:fill="FFFFFF"/>
        </w:rPr>
        <w:t>课程主题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中小企业融资策略与运营管理模式分享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shd w:val="clear" w:color="auto" w:fill="FFFFFF"/>
        </w:rPr>
        <w:t>二、培训议程</w:t>
      </w:r>
    </w:p>
    <w:tbl>
      <w:tblPr>
        <w:tblStyle w:val="4"/>
        <w:tblW w:w="9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6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时  间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13:30-14:00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14:00-14:05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主持人介绍与会领导及嘉宾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14:05-15:00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中小企业融资策略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（宏太投资 俞辉）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15:00-17:00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阿米巴运营管理模式分享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（何言咨询 田斌峰）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17:00—17:30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沟通交流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17:30</w:t>
            </w:r>
          </w:p>
        </w:tc>
        <w:tc>
          <w:tcPr>
            <w:tcW w:w="677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会议结束</w:t>
            </w:r>
          </w:p>
        </w:tc>
      </w:tr>
    </w:tbl>
    <w:p>
      <w:r>
        <w:rPr>
          <w:rFonts w:hint="eastAsia" w:ascii="仿宋_GB2312" w:hAnsi="仿宋" w:eastAsia="仿宋_GB2312" w:cs="仿宋"/>
          <w:b/>
          <w:bCs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" w:eastAsia="仿宋_GB2312" w:cs="仿宋"/>
          <w:b/>
          <w:bCs/>
          <w:sz w:val="32"/>
          <w:szCs w:val="32"/>
          <w:shd w:val="clear" w:color="auto" w:fill="FFFFFF"/>
        </w:rPr>
        <w:t>、讲师介绍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53340</wp:posOffset>
            </wp:positionV>
            <wp:extent cx="2024380" cy="2536190"/>
            <wp:effectExtent l="0" t="0" r="13970" b="16510"/>
            <wp:wrapSquare wrapText="bothSides"/>
            <wp:docPr id="4" name="图片 9" descr="e443228adbf79535bcc8a154a6a1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e443228adbf79535bcc8a154a6a16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>俞辉</w:t>
      </w: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深圳大学+ULG管理学院MBA</w:t>
      </w: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曾任金山软件公司金山词霸产品经理（年度优秀员工）；曾任金山软件公司JOYO网运营总监（现亚马逊中国网站前身）；曾在中国移动负责移动积分商城项目，移动MM项目的产品和运营，广州亚运会移动APP项目、一卡双号业务项目、中国移动核高基云手机项目，历任产品总监，运营总监，专项负责人，总经理特助（连续两年优秀员工）；曾在华为云服务中心负责创新项目，荣耀事业部负责手机项目及互联网总体战略规划，历任创新中心产品副总经理，运营副总经理，互联网业务部总经理。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连续七届中国互联网行业协会专家评委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全国大学生工业设计大赛最佳创业导师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2008、2009、2010电脑报中关村夜话专栏作者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2015、2016 LonelyPlanet专栏作者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2010年中国国家地理杂志业余组人物摄影第三名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中国创新创业大赛广西赛区初创企业最佳创业导师</w:t>
      </w:r>
    </w:p>
    <w:p>
      <w:pPr>
        <w:numPr>
          <w:ilvl w:val="0"/>
          <w:numId w:val="2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广东省文化协会文娱产业创新创意顾问、九三学社社员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2355850" cy="2617470"/>
            <wp:effectExtent l="0" t="0" r="6350" b="1143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>田斌峰</w:t>
      </w:r>
    </w:p>
    <w:p>
      <w:pPr>
        <w:ind w:left="1080"/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 xml:space="preserve">何言咨询联合创始人 </w:t>
      </w:r>
    </w:p>
    <w:p>
      <w:pPr>
        <w:ind w:left="1080"/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浙江工业大学MBA</w:t>
      </w:r>
    </w:p>
    <w:p>
      <w:pPr>
        <w:ind w:left="1080"/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 xml:space="preserve">国际注册管理咨询师（CMC） </w:t>
      </w:r>
    </w:p>
    <w:p>
      <w:pPr>
        <w:ind w:left="1080"/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多家企业经营管理顾问</w:t>
      </w: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 xml:space="preserve"> 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>擅长领域</w:t>
      </w:r>
    </w:p>
    <w:p>
      <w:pPr>
        <w:numPr>
          <w:ilvl w:val="0"/>
          <w:numId w:val="3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 xml:space="preserve">阿米巴系统经营策略、阿米巴经营哲学、阿米巴经营会计、六项精进； </w:t>
      </w:r>
    </w:p>
    <w:p>
      <w:pPr>
        <w:numPr>
          <w:ilvl w:val="0"/>
          <w:numId w:val="3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企业战略策划、企业运营管理、供应商质量与企业质量管理、精益管理与企业安全管理体系建设；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>服务企业</w:t>
      </w:r>
    </w:p>
    <w:p>
      <w:pPr>
        <w:numPr>
          <w:ilvl w:val="0"/>
          <w:numId w:val="3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NEC中国IPO、NEC香港IPO、NEC Anten、浙江电信、华为技术、深圳港湾、华三技术、盛路通信、日百集团、黄山大厦集团、宁苗生态、东航美心、上海永丰、安徽科居、重庆洋生</w:t>
      </w: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  <w:lang w:eastAsia="zh-CN"/>
        </w:rPr>
        <w:t>等。</w:t>
      </w:r>
    </w:p>
    <w:p>
      <w:pPr>
        <w:jc w:val="left"/>
        <w:rPr>
          <w:rFonts w:ascii="仿宋_GB2312" w:hAnsi="仿宋" w:eastAsia="仿宋_GB2312" w:cs="仿宋"/>
          <w:b/>
          <w:bCs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28"/>
          <w:shd w:val="clear" w:color="auto" w:fill="FFFFFF"/>
        </w:rPr>
        <w:t>职业经历</w:t>
      </w:r>
    </w:p>
    <w:p>
      <w:pPr>
        <w:numPr>
          <w:ilvl w:val="0"/>
          <w:numId w:val="4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日本NEC公司10年中国采购项目管理辅导实操经历，盛路通信6年担任质量总监、企业运营管理总监、副总经理管理岗位；</w:t>
      </w:r>
    </w:p>
    <w:p>
      <w:pPr>
        <w:numPr>
          <w:ilvl w:val="0"/>
          <w:numId w:val="4"/>
        </w:numPr>
        <w:jc w:val="left"/>
        <w:rPr>
          <w:rFonts w:ascii="仿宋_GB2312" w:hAnsi="仿宋" w:eastAsia="仿宋_GB2312" w:cs="仿宋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28"/>
          <w:shd w:val="clear" w:color="auto" w:fill="FFFFFF"/>
        </w:rPr>
        <w:t>目前可以同时在阿米巴经营培训、企业定制内训、阿米巴核算系统导入、企业运营管理、质量管理、生产计划管理、供应商管理、精益管理、研发IPD和NPI管理的系统管理顾问全面落地的实战者。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948"/>
    <w:multiLevelType w:val="multilevel"/>
    <w:tmpl w:val="0674494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0D85374"/>
    <w:multiLevelType w:val="multilevel"/>
    <w:tmpl w:val="10D85374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A09981A"/>
    <w:multiLevelType w:val="singleLevel"/>
    <w:tmpl w:val="2A09981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8384C94"/>
    <w:multiLevelType w:val="multilevel"/>
    <w:tmpl w:val="78384C9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4DC9"/>
    <w:rsid w:val="04B36BE2"/>
    <w:rsid w:val="071C5FB9"/>
    <w:rsid w:val="0B8D0758"/>
    <w:rsid w:val="0C6D3862"/>
    <w:rsid w:val="0CE64125"/>
    <w:rsid w:val="15245776"/>
    <w:rsid w:val="19D84DC9"/>
    <w:rsid w:val="221E4558"/>
    <w:rsid w:val="232A74F2"/>
    <w:rsid w:val="2E9E2ACA"/>
    <w:rsid w:val="32CA10CA"/>
    <w:rsid w:val="3B636888"/>
    <w:rsid w:val="3D963206"/>
    <w:rsid w:val="401644A5"/>
    <w:rsid w:val="483B15EF"/>
    <w:rsid w:val="48805C78"/>
    <w:rsid w:val="4F453708"/>
    <w:rsid w:val="51B17F50"/>
    <w:rsid w:val="566820F3"/>
    <w:rsid w:val="5A442C8F"/>
    <w:rsid w:val="5C7A6FFA"/>
    <w:rsid w:val="7E140B7F"/>
    <w:rsid w:val="7F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2019-06-06T06:08:00Z</dcterms:created>
  <dc:creator>Administrator</dc:creator>
  <cp:lastModifiedBy>何施恩</cp:lastModifiedBy>
  <cp:lastPrinted>2019-06-28T06:14:00Z</cp:lastPrinted>
  <dcterms:modified xsi:type="dcterms:W3CDTF">2019-06-28T07:44:39Z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